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1D" w:rsidRPr="00632B1D" w:rsidRDefault="00632B1D" w:rsidP="00632B1D">
      <w:bookmarkStart w:id="0" w:name="_GoBack"/>
      <w:bookmarkEnd w:id="0"/>
      <w:r w:rsidRPr="00632B1D">
        <w:rPr>
          <w:b/>
        </w:rPr>
        <w:t>Amplify Your Giving on Sept. 17</w:t>
      </w:r>
      <w:r w:rsidRPr="00632B1D">
        <w:br/>
        <w:t xml:space="preserve">Every once in </w:t>
      </w:r>
      <w:proofErr w:type="spellStart"/>
      <w:proofErr w:type="gramStart"/>
      <w:r w:rsidRPr="00632B1D">
        <w:t>awhile</w:t>
      </w:r>
      <w:proofErr w:type="spellEnd"/>
      <w:r w:rsidRPr="00632B1D">
        <w:t>,</w:t>
      </w:r>
      <w:proofErr w:type="gramEnd"/>
      <w:r w:rsidRPr="00632B1D">
        <w:t xml:space="preserve"> an opportunity presents itself to do something truly special.</w:t>
      </w:r>
    </w:p>
    <w:p w:rsidR="00632B1D" w:rsidRPr="00632B1D" w:rsidRDefault="00632B1D" w:rsidP="00632B1D">
      <w:r w:rsidRPr="00632B1D">
        <w:rPr>
          <w:noProof/>
        </w:rPr>
        <w:drawing>
          <wp:inline distT="0" distB="0" distL="0" distR="0">
            <wp:extent cx="5715000" cy="2819400"/>
            <wp:effectExtent l="0" t="0" r="0" b="0"/>
            <wp:docPr id="1" name="Picture 1" descr="the big g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 g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1D" w:rsidRPr="00632B1D" w:rsidRDefault="00632B1D" w:rsidP="00632B1D">
      <w:r w:rsidRPr="00632B1D">
        <w:rPr>
          <w:b/>
          <w:bCs/>
        </w:rPr>
        <w:t>The Big Give</w:t>
      </w:r>
      <w:r w:rsidRPr="00632B1D">
        <w:t xml:space="preserve"> is a 24-hour opportunity when you can make a donation online to </w:t>
      </w:r>
      <w:r>
        <w:t>the Ohio Energy Project</w:t>
      </w:r>
      <w:r w:rsidRPr="00632B1D">
        <w:t>, and have the donors of the Columbus Foundation expand the size of your gift – from a pool of more than $1 million dollars!</w:t>
      </w:r>
      <w:r w:rsidRPr="00632B1D">
        <w:br/>
      </w:r>
      <w:r w:rsidRPr="00632B1D">
        <w:br/>
        <w:t xml:space="preserve">On Sept. 17, beginning at 11 a.m. until Sept. 18 at 11 a.m., the Foundation will match credit card gifts of $20 or more made to a central Ohio nonprofit that are a part of The Columbus Foundation’s </w:t>
      </w:r>
      <w:proofErr w:type="spellStart"/>
      <w:r w:rsidRPr="00632B1D">
        <w:t>PowerPhilanthropy</w:t>
      </w:r>
      <w:proofErr w:type="spellEnd"/>
      <w:r w:rsidRPr="00632B1D">
        <w:t>.</w:t>
      </w:r>
    </w:p>
    <w:p w:rsidR="00632B1D" w:rsidRPr="00632B1D" w:rsidRDefault="00632B1D" w:rsidP="00632B1D">
      <w:pPr>
        <w:numPr>
          <w:ilvl w:val="0"/>
          <w:numId w:val="1"/>
        </w:numPr>
      </w:pPr>
      <w:r w:rsidRPr="00632B1D">
        <w:rPr>
          <w:b/>
          <w:bCs/>
        </w:rPr>
        <w:t>Step 1:</w:t>
      </w:r>
      <w:r w:rsidRPr="00632B1D">
        <w:t> On Tuesday, Sept. 17, visit </w:t>
      </w:r>
      <w:hyperlink r:id="rId7" w:tgtFrame="_blank" w:history="1">
        <w:r w:rsidRPr="00632B1D">
          <w:rPr>
            <w:rStyle w:val="Hyperlink"/>
          </w:rPr>
          <w:t>www.columbusfoundation.org</w:t>
        </w:r>
      </w:hyperlink>
    </w:p>
    <w:p w:rsidR="00632B1D" w:rsidRPr="00632B1D" w:rsidRDefault="00632B1D" w:rsidP="00632B1D">
      <w:pPr>
        <w:numPr>
          <w:ilvl w:val="0"/>
          <w:numId w:val="1"/>
        </w:numPr>
      </w:pPr>
      <w:r w:rsidRPr="00632B1D">
        <w:rPr>
          <w:b/>
          <w:bCs/>
        </w:rPr>
        <w:t>Step 2:</w:t>
      </w:r>
      <w:r w:rsidRPr="00632B1D">
        <w:t xml:space="preserve"> Select </w:t>
      </w:r>
      <w:r>
        <w:t>Ohio Energy Project</w:t>
      </w:r>
      <w:r w:rsidRPr="00632B1D">
        <w:t xml:space="preserve"> from the </w:t>
      </w:r>
      <w:proofErr w:type="spellStart"/>
      <w:r w:rsidRPr="00632B1D">
        <w:t>PowerPhilanthropy</w:t>
      </w:r>
      <w:proofErr w:type="spellEnd"/>
      <w:r w:rsidRPr="00632B1D">
        <w:t>® list.</w:t>
      </w:r>
    </w:p>
    <w:p w:rsidR="00632B1D" w:rsidRPr="00632B1D" w:rsidRDefault="00632B1D" w:rsidP="00632B1D">
      <w:pPr>
        <w:numPr>
          <w:ilvl w:val="0"/>
          <w:numId w:val="1"/>
        </w:numPr>
      </w:pPr>
      <w:r w:rsidRPr="00632B1D">
        <w:rPr>
          <w:b/>
          <w:bCs/>
        </w:rPr>
        <w:t>Step 3:</w:t>
      </w:r>
      <w:r w:rsidRPr="00632B1D">
        <w:t xml:space="preserve"> Give using your credit card, or, if you have a Columbus Foundation Donor Advised Fund, make a grant to </w:t>
      </w:r>
      <w:r>
        <w:t>the Ohio Energy Project</w:t>
      </w:r>
      <w:r w:rsidRPr="00632B1D">
        <w:t>.</w:t>
      </w:r>
    </w:p>
    <w:p w:rsidR="00632B1D" w:rsidRPr="00632B1D" w:rsidRDefault="00632B1D" w:rsidP="00632B1D">
      <w:r w:rsidRPr="00632B1D">
        <w:t xml:space="preserve">All donations received during The Big Give will be matched through a pro-rated portion of the final match pool, giving everyone who participates the opportunity to have a percentage of their donation(s) amplified. In addition, all credit card fees are being paid for by The Columbus Foundation so that 100 percent of your donation goes to </w:t>
      </w:r>
      <w:r>
        <w:t>the Ohio Energy Project</w:t>
      </w:r>
      <w:r w:rsidRPr="00632B1D">
        <w:t>.</w:t>
      </w:r>
      <w:r w:rsidRPr="00632B1D">
        <w:br/>
      </w:r>
      <w:r w:rsidRPr="00632B1D">
        <w:br/>
        <w:t xml:space="preserve">Mark your calendars for this extraordinary 24 hours! Amplify your giving </w:t>
      </w:r>
      <w:r>
        <w:t>to the Ohio Energy Project</w:t>
      </w:r>
      <w:r w:rsidRPr="00632B1D">
        <w:t>.</w:t>
      </w:r>
    </w:p>
    <w:p w:rsidR="00A86CB6" w:rsidRDefault="00A86CB6"/>
    <w:sectPr w:rsidR="00A8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AE"/>
    <w:multiLevelType w:val="multilevel"/>
    <w:tmpl w:val="EA62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1D"/>
    <w:rsid w:val="003517D2"/>
    <w:rsid w:val="004844B3"/>
    <w:rsid w:val="00632B1D"/>
    <w:rsid w:val="00A86CB6"/>
    <w:rsid w:val="00D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.icptrack.com/icp/relay.php?r=53285381&amp;msgid=789028&amp;act=5GHK&amp;c=320803&amp;destination=http%3A%2F%2Fwww.columbu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santmire</dc:creator>
  <cp:lastModifiedBy>Sue Tenney</cp:lastModifiedBy>
  <cp:revision>2</cp:revision>
  <dcterms:created xsi:type="dcterms:W3CDTF">2013-09-09T12:58:00Z</dcterms:created>
  <dcterms:modified xsi:type="dcterms:W3CDTF">2013-09-09T12:58:00Z</dcterms:modified>
</cp:coreProperties>
</file>