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77FE" w14:textId="6899A119" w:rsidR="00B83F69" w:rsidRPr="002B19E8" w:rsidRDefault="00B83F69" w:rsidP="00FA2CE2">
      <w:pPr>
        <w:pStyle w:val="Title"/>
      </w:pPr>
      <w:r>
        <w:t>Ohi</w:t>
      </w:r>
      <w:r w:rsidRPr="002B19E8">
        <w:t>o Energy Project Board</w:t>
      </w:r>
      <w:r>
        <w:t xml:space="preserve"> </w:t>
      </w:r>
      <w:r w:rsidR="00545221">
        <w:t>Meeting</w:t>
      </w:r>
    </w:p>
    <w:p w14:paraId="76AD4D6C" w14:textId="7B5A71FD" w:rsidR="00B83F69" w:rsidRPr="002B19E8" w:rsidRDefault="00B83F69" w:rsidP="00FA2CE2">
      <w:pPr>
        <w:pStyle w:val="Title"/>
        <w:rPr>
          <w:sz w:val="28"/>
          <w:szCs w:val="28"/>
        </w:rPr>
      </w:pPr>
      <w:r w:rsidRPr="002B19E8">
        <w:rPr>
          <w:sz w:val="28"/>
          <w:szCs w:val="28"/>
        </w:rPr>
        <w:t xml:space="preserve">Date: </w:t>
      </w:r>
      <w:r w:rsidR="000811B0">
        <w:rPr>
          <w:sz w:val="28"/>
          <w:szCs w:val="28"/>
        </w:rPr>
        <w:t>June 4</w:t>
      </w:r>
      <w:r w:rsidR="00AC6574">
        <w:rPr>
          <w:sz w:val="28"/>
          <w:szCs w:val="28"/>
        </w:rPr>
        <w:t>, 20</w:t>
      </w:r>
      <w:r w:rsidR="00301E56">
        <w:rPr>
          <w:sz w:val="28"/>
          <w:szCs w:val="28"/>
        </w:rPr>
        <w:t>20</w:t>
      </w:r>
      <w:r w:rsidRPr="002B19E8">
        <w:rPr>
          <w:sz w:val="28"/>
          <w:szCs w:val="28"/>
        </w:rPr>
        <w:t xml:space="preserve">   Time: </w:t>
      </w:r>
      <w:r w:rsidR="00911376">
        <w:rPr>
          <w:sz w:val="28"/>
          <w:szCs w:val="28"/>
        </w:rPr>
        <w:t>1:30 p</w:t>
      </w:r>
      <w:r w:rsidR="00AC6574">
        <w:rPr>
          <w:sz w:val="28"/>
          <w:szCs w:val="28"/>
        </w:rPr>
        <w:t>.m.</w:t>
      </w:r>
    </w:p>
    <w:p w14:paraId="29E295EF" w14:textId="57206DAE" w:rsidR="00984E5D" w:rsidRDefault="00E14A01" w:rsidP="00984E5D">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995B83">
        <w:rPr>
          <w:rFonts w:ascii="Times New Roman" w:hAnsi="Times New Roman" w:cs="Times New Roman"/>
          <w:b/>
          <w:sz w:val="28"/>
          <w:szCs w:val="28"/>
        </w:rPr>
        <w:t>Meeting via Skype</w:t>
      </w:r>
    </w:p>
    <w:p w14:paraId="1F61AAC7" w14:textId="7D3BF634" w:rsidR="00E14A01" w:rsidRPr="005C54E4" w:rsidRDefault="00E14A01" w:rsidP="00984E5D">
      <w:pPr>
        <w:spacing w:after="0" w:line="240" w:lineRule="auto"/>
        <w:jc w:val="center"/>
        <w:rPr>
          <w:rFonts w:ascii="Times New Roman" w:hAnsi="Times New Roman" w:cs="Times New Roman"/>
          <w:b/>
          <w:sz w:val="28"/>
          <w:szCs w:val="28"/>
        </w:rPr>
      </w:pPr>
    </w:p>
    <w:p w14:paraId="59F0E272" w14:textId="77777777" w:rsidR="00481C82" w:rsidRPr="005C54E4" w:rsidRDefault="00481C82" w:rsidP="00481C82">
      <w:pPr>
        <w:pStyle w:val="NoSpacing"/>
      </w:pPr>
      <w:r w:rsidRPr="005C54E4">
        <w:rPr>
          <w:b/>
        </w:rPr>
        <w:t>Board Members Present:</w:t>
      </w:r>
      <w:r w:rsidRPr="005C54E4">
        <w:t xml:space="preserve">  </w:t>
      </w:r>
      <w:r w:rsidRPr="005C54E4">
        <w:tab/>
        <w:t xml:space="preserve">            </w:t>
      </w:r>
      <w:r w:rsidRPr="005C54E4">
        <w:tab/>
      </w:r>
      <w:r w:rsidRPr="005C54E4">
        <w:tab/>
      </w:r>
      <w:r w:rsidRPr="005C54E4">
        <w:tab/>
      </w:r>
      <w:r w:rsidRPr="005C54E4">
        <w:tab/>
      </w:r>
      <w:r w:rsidRPr="005C54E4">
        <w:tab/>
      </w:r>
      <w:r w:rsidRPr="005C54E4">
        <w:rPr>
          <w:rFonts w:cs="Tms Rmn"/>
        </w:rPr>
        <w:tab/>
      </w:r>
    </w:p>
    <w:p w14:paraId="1586684E" w14:textId="493525FE" w:rsidR="00B010A7" w:rsidRPr="005C54E4" w:rsidRDefault="00B010A7" w:rsidP="00B010A7">
      <w:pPr>
        <w:pStyle w:val="NoSpacing"/>
        <w:rPr>
          <w:rFonts w:cs="Tms Rmn"/>
        </w:rPr>
      </w:pPr>
      <w:r w:rsidRPr="005C54E4">
        <w:rPr>
          <w:rFonts w:cs="Tms Rmn"/>
        </w:rPr>
        <w:t xml:space="preserve">Scott Potter, Ohio State University – President </w:t>
      </w:r>
    </w:p>
    <w:p w14:paraId="65944AC7" w14:textId="77777777" w:rsidR="005C54E4" w:rsidRPr="005C54E4" w:rsidRDefault="005C54E4" w:rsidP="005C54E4">
      <w:pPr>
        <w:pStyle w:val="NoSpacing"/>
        <w:rPr>
          <w:rFonts w:cs="Tms Rmn"/>
        </w:rPr>
      </w:pPr>
      <w:r w:rsidRPr="005C54E4">
        <w:rPr>
          <w:rFonts w:cs="Tms Rmn"/>
        </w:rPr>
        <w:t xml:space="preserve">Devin Parram, Bricker &amp; Eckler – Vice President </w:t>
      </w:r>
    </w:p>
    <w:p w14:paraId="0E57E8B5" w14:textId="77777777" w:rsidR="00AC6574" w:rsidRPr="005C54E4" w:rsidRDefault="00AC6574" w:rsidP="00AC6574">
      <w:pPr>
        <w:pStyle w:val="NoSpacing"/>
        <w:rPr>
          <w:rFonts w:cs="Tms Rmn"/>
        </w:rPr>
      </w:pPr>
      <w:r w:rsidRPr="005C54E4">
        <w:rPr>
          <w:rFonts w:cs="Tms Rmn"/>
        </w:rPr>
        <w:t xml:space="preserve">T.J. Faze, Vertiv – Treasurer </w:t>
      </w:r>
    </w:p>
    <w:p w14:paraId="1F850981" w14:textId="0E12B918" w:rsidR="00481C82" w:rsidRPr="005C54E4" w:rsidRDefault="00481C82" w:rsidP="00481C82">
      <w:pPr>
        <w:pStyle w:val="NoSpacing"/>
      </w:pPr>
      <w:r w:rsidRPr="005C54E4">
        <w:rPr>
          <w:rFonts w:cs="Tms Rmn"/>
        </w:rPr>
        <w:t>Barry Schumann, AEP – Secretary</w:t>
      </w:r>
      <w:r w:rsidR="00F33BB7" w:rsidRPr="005C54E4">
        <w:tab/>
      </w:r>
      <w:r w:rsidR="00F33BB7" w:rsidRPr="005C54E4">
        <w:tab/>
      </w:r>
      <w:r w:rsidR="00F33BB7" w:rsidRPr="005C54E4">
        <w:tab/>
      </w:r>
      <w:r w:rsidR="00F33BB7" w:rsidRPr="005C54E4">
        <w:tab/>
      </w:r>
      <w:r w:rsidRPr="005C54E4">
        <w:tab/>
      </w:r>
      <w:r w:rsidRPr="005C54E4">
        <w:rPr>
          <w:rFonts w:cs="Tms Rmn"/>
        </w:rPr>
        <w:tab/>
      </w:r>
      <w:r w:rsidRPr="005C54E4">
        <w:rPr>
          <w:rFonts w:cs="Tms Rmn"/>
        </w:rPr>
        <w:tab/>
      </w:r>
      <w:r w:rsidRPr="005C54E4">
        <w:rPr>
          <w:rFonts w:cs="Tms Rmn"/>
        </w:rPr>
        <w:tab/>
      </w:r>
      <w:r w:rsidRPr="005C54E4">
        <w:rPr>
          <w:rFonts w:cs="Tms Rmn"/>
        </w:rPr>
        <w:tab/>
      </w:r>
    </w:p>
    <w:p w14:paraId="0F89C56D" w14:textId="77777777" w:rsidR="00984E5D" w:rsidRPr="005C54E4" w:rsidRDefault="00984E5D" w:rsidP="00984E5D">
      <w:pPr>
        <w:pStyle w:val="NoSpacing"/>
        <w:rPr>
          <w:rFonts w:cs="Tms Rmn"/>
        </w:rPr>
      </w:pPr>
      <w:r w:rsidRPr="005C54E4">
        <w:rPr>
          <w:rFonts w:cs="Tms Rmn"/>
        </w:rPr>
        <w:t>Jackie Bird, consultant – Governance Chair</w:t>
      </w:r>
    </w:p>
    <w:p w14:paraId="3D7C6447" w14:textId="77777777" w:rsidR="00437CF3" w:rsidRPr="00A96B5C" w:rsidRDefault="00437CF3" w:rsidP="00437CF3">
      <w:pPr>
        <w:pStyle w:val="NoSpacing"/>
        <w:rPr>
          <w:rFonts w:cs="Tms Rmn"/>
        </w:rPr>
      </w:pPr>
      <w:r w:rsidRPr="00A96B5C">
        <w:rPr>
          <w:rFonts w:cs="Tms Rmn"/>
        </w:rPr>
        <w:t>Dale Arnold, Ohio Farm Bureau Federation -- trustee</w:t>
      </w:r>
    </w:p>
    <w:p w14:paraId="14249F2A" w14:textId="77777777" w:rsidR="007C72B1" w:rsidRPr="007C72B1" w:rsidRDefault="007C72B1" w:rsidP="00301E56">
      <w:pPr>
        <w:pStyle w:val="NoSpacing"/>
      </w:pPr>
      <w:r w:rsidRPr="007C72B1">
        <w:rPr>
          <w:rFonts w:cs="Tms Rmn"/>
        </w:rPr>
        <w:t>Andrew Finton, North Central Electric Cooperative – trustee</w:t>
      </w:r>
      <w:r w:rsidRPr="007C72B1">
        <w:t xml:space="preserve"> </w:t>
      </w:r>
    </w:p>
    <w:p w14:paraId="37EE970B" w14:textId="695C4735" w:rsidR="00301E56" w:rsidRPr="007C72B1" w:rsidRDefault="00301E56" w:rsidP="00301E56">
      <w:pPr>
        <w:pStyle w:val="NoSpacing"/>
      </w:pPr>
      <w:r w:rsidRPr="007C72B1">
        <w:t>Jeanne Gogolski, EducationProjects.org – trustee</w:t>
      </w:r>
    </w:p>
    <w:p w14:paraId="1B9DB190" w14:textId="72902CD9" w:rsidR="00621690" w:rsidRPr="007C72B1" w:rsidRDefault="00621690" w:rsidP="00621690">
      <w:pPr>
        <w:pStyle w:val="NoSpacing"/>
        <w:rPr>
          <w:rFonts w:cs="Tms Rmn"/>
        </w:rPr>
      </w:pPr>
      <w:r w:rsidRPr="007C72B1">
        <w:rPr>
          <w:rFonts w:cs="Tms Rmn"/>
        </w:rPr>
        <w:t>Holly Karg, American Municipal Power – trustee</w:t>
      </w:r>
    </w:p>
    <w:p w14:paraId="685A0911" w14:textId="561F4A41" w:rsidR="00984E5D" w:rsidRPr="007C72B1" w:rsidRDefault="00984E5D" w:rsidP="00984E5D">
      <w:pPr>
        <w:pStyle w:val="NoSpacing"/>
        <w:rPr>
          <w:rFonts w:cs="Tms Rmn"/>
        </w:rPr>
      </w:pPr>
      <w:r w:rsidRPr="007C72B1">
        <w:rPr>
          <w:rFonts w:cs="Tms Rmn"/>
        </w:rPr>
        <w:t>Jill Kocher, Public Utilities Commission of Ohio – board partner</w:t>
      </w:r>
    </w:p>
    <w:p w14:paraId="3E62A11C" w14:textId="18E8B322" w:rsidR="00995B83" w:rsidRPr="007C72B1" w:rsidRDefault="00995B83" w:rsidP="00995B83">
      <w:pPr>
        <w:pStyle w:val="NoSpacing"/>
        <w:rPr>
          <w:rFonts w:cs="Tms Rmn"/>
        </w:rPr>
      </w:pPr>
      <w:r w:rsidRPr="007C72B1">
        <w:rPr>
          <w:rFonts w:cs="Tms Rmn"/>
        </w:rPr>
        <w:t>Chris Monacelli, Westerville Electric Division – trustee</w:t>
      </w:r>
    </w:p>
    <w:p w14:paraId="7FF97A25" w14:textId="77777777" w:rsidR="00995B83" w:rsidRPr="007C72B1" w:rsidRDefault="00995B83" w:rsidP="00995B83">
      <w:pPr>
        <w:pStyle w:val="NoSpacing"/>
        <w:rPr>
          <w:rFonts w:cs="Tms Rmn"/>
        </w:rPr>
      </w:pPr>
      <w:r w:rsidRPr="007C72B1">
        <w:rPr>
          <w:rFonts w:cs="Tms Rmn"/>
        </w:rPr>
        <w:t xml:space="preserve">Janet Rehberg, Buckeye Power – trustee </w:t>
      </w:r>
    </w:p>
    <w:p w14:paraId="01F68C49" w14:textId="77777777" w:rsidR="007C72B1" w:rsidRPr="007C72B1" w:rsidRDefault="007C72B1" w:rsidP="005C54E4">
      <w:pPr>
        <w:pStyle w:val="NoSpacing"/>
        <w:rPr>
          <w:rFonts w:cs="Tms Rmn"/>
        </w:rPr>
      </w:pPr>
      <w:r w:rsidRPr="007C72B1">
        <w:rPr>
          <w:rFonts w:cs="Tms Rmn"/>
        </w:rPr>
        <w:t xml:space="preserve">Ryan Stredney, Columbia Gas of Ohio -- trustee </w:t>
      </w:r>
    </w:p>
    <w:p w14:paraId="4216356B" w14:textId="60679CC8" w:rsidR="005C54E4" w:rsidRPr="007C72B1" w:rsidRDefault="005C54E4" w:rsidP="005C54E4">
      <w:pPr>
        <w:pStyle w:val="NoSpacing"/>
        <w:rPr>
          <w:rFonts w:cs="Tms Rmn"/>
        </w:rPr>
      </w:pPr>
      <w:r w:rsidRPr="007C72B1">
        <w:rPr>
          <w:rFonts w:cs="Tms Rmn"/>
        </w:rPr>
        <w:t>Stjepan Vlahovich, Ground Level Solutions – trustee</w:t>
      </w:r>
    </w:p>
    <w:p w14:paraId="11171F49" w14:textId="77777777" w:rsidR="00995B83" w:rsidRPr="007C72B1" w:rsidRDefault="00995B83" w:rsidP="00995B83">
      <w:pPr>
        <w:pStyle w:val="NoSpacing"/>
        <w:rPr>
          <w:rFonts w:cs="Tms Rmn"/>
        </w:rPr>
      </w:pPr>
      <w:r w:rsidRPr="007C72B1">
        <w:rPr>
          <w:rFonts w:cs="Tms Rmn"/>
        </w:rPr>
        <w:t>Bill Yost, retired USGS hydrologist – trustee</w:t>
      </w:r>
    </w:p>
    <w:p w14:paraId="4FA979F2" w14:textId="335C0426" w:rsidR="007E7A03" w:rsidRPr="00BD507A" w:rsidRDefault="007E7A03" w:rsidP="00481C82">
      <w:pPr>
        <w:pStyle w:val="NoSpacing"/>
        <w:rPr>
          <w:rFonts w:cs="Tms Rmn"/>
          <w:b/>
          <w:color w:val="FF0000"/>
        </w:rPr>
      </w:pPr>
    </w:p>
    <w:p w14:paraId="29A85B7A" w14:textId="77777777" w:rsidR="00481C82" w:rsidRPr="007C72B1" w:rsidRDefault="00481C82" w:rsidP="00481C82">
      <w:pPr>
        <w:pStyle w:val="NoSpacing"/>
        <w:rPr>
          <w:rFonts w:cs="Tms Rmn"/>
          <w:b/>
        </w:rPr>
      </w:pPr>
      <w:r w:rsidRPr="007C72B1">
        <w:rPr>
          <w:rFonts w:cs="Tms Rmn"/>
          <w:b/>
        </w:rPr>
        <w:t>Board Members Not Present:</w:t>
      </w:r>
    </w:p>
    <w:p w14:paraId="4493AE6D" w14:textId="08761CBB" w:rsidR="00301E56" w:rsidRPr="007C72B1" w:rsidRDefault="00301E56" w:rsidP="00301E56">
      <w:pPr>
        <w:pStyle w:val="NoSpacing"/>
        <w:rPr>
          <w:rFonts w:cs="Tms Rmn"/>
        </w:rPr>
      </w:pPr>
      <w:r w:rsidRPr="007C72B1">
        <w:rPr>
          <w:rFonts w:cs="Tms Rmn"/>
        </w:rPr>
        <w:t>Susan Moser-Spiert, energy efficiency consultant – trustee</w:t>
      </w:r>
    </w:p>
    <w:p w14:paraId="002DE3CB" w14:textId="4892F4D7" w:rsidR="00F33BB7" w:rsidRPr="00BD507A" w:rsidRDefault="00F33BB7" w:rsidP="003E5296">
      <w:pPr>
        <w:pStyle w:val="NoSpacing"/>
        <w:rPr>
          <w:rFonts w:cs="Tms Rmn"/>
          <w:color w:val="FF0000"/>
        </w:rPr>
      </w:pPr>
    </w:p>
    <w:p w14:paraId="36584CC0" w14:textId="77777777" w:rsidR="003E5296" w:rsidRPr="007C72B1" w:rsidRDefault="003E5296" w:rsidP="003E5296">
      <w:pPr>
        <w:pStyle w:val="NoSpacing"/>
        <w:rPr>
          <w:b/>
        </w:rPr>
      </w:pPr>
      <w:r w:rsidRPr="007C72B1">
        <w:rPr>
          <w:b/>
        </w:rPr>
        <w:t>OEP Staff Present:</w:t>
      </w:r>
    </w:p>
    <w:p w14:paraId="74854208" w14:textId="121CA2D3" w:rsidR="003E5296" w:rsidRPr="007C72B1" w:rsidRDefault="00B010A7" w:rsidP="003E5296">
      <w:pPr>
        <w:pStyle w:val="NoSpacing"/>
      </w:pPr>
      <w:r w:rsidRPr="007C72B1">
        <w:t>Shauni Nix</w:t>
      </w:r>
      <w:r w:rsidR="003E5296" w:rsidRPr="007C72B1">
        <w:t>, Executive Director</w:t>
      </w:r>
    </w:p>
    <w:p w14:paraId="6F9F40BB" w14:textId="6DB794FC" w:rsidR="00995B83" w:rsidRPr="007C72B1" w:rsidRDefault="00995B83" w:rsidP="003E5296">
      <w:pPr>
        <w:pStyle w:val="NoSpacing"/>
        <w:rPr>
          <w:b/>
        </w:rPr>
      </w:pPr>
      <w:r w:rsidRPr="007C72B1">
        <w:t>S</w:t>
      </w:r>
      <w:r w:rsidR="004E1BF1" w:rsidRPr="007C72B1">
        <w:t>ue Tenney, education director</w:t>
      </w:r>
    </w:p>
    <w:p w14:paraId="7176205F" w14:textId="3500D29B" w:rsidR="007E7A03" w:rsidRPr="007C72B1" w:rsidRDefault="007E7A03" w:rsidP="00BF5B51">
      <w:pPr>
        <w:pStyle w:val="NoSpacing"/>
        <w:rPr>
          <w:rFonts w:cs="Tms Rmn"/>
        </w:rPr>
      </w:pPr>
      <w:r w:rsidRPr="007C72B1">
        <w:rPr>
          <w:rFonts w:cs="Tms Rmn"/>
        </w:rPr>
        <w:t>Monique Heath, education coordinator</w:t>
      </w:r>
    </w:p>
    <w:p w14:paraId="61991CC8" w14:textId="70C8EE57" w:rsidR="004F118A" w:rsidRPr="007C72B1" w:rsidRDefault="007C72B1" w:rsidP="004F118A">
      <w:pPr>
        <w:pStyle w:val="NoSpacing"/>
        <w:rPr>
          <w:rFonts w:cs="Tms Rmn"/>
        </w:rPr>
      </w:pPr>
      <w:r w:rsidRPr="007C72B1">
        <w:rPr>
          <w:rFonts w:cs="Tms Rmn"/>
        </w:rPr>
        <w:t>Jessica Sarber, education coordinator</w:t>
      </w:r>
    </w:p>
    <w:p w14:paraId="3538DC16" w14:textId="615FFC1A" w:rsidR="00545221" w:rsidRPr="007C72B1" w:rsidRDefault="00545221" w:rsidP="004F118A">
      <w:pPr>
        <w:pStyle w:val="NoSpacing"/>
        <w:rPr>
          <w:rFonts w:cs="Tms Rmn"/>
        </w:rPr>
      </w:pPr>
    </w:p>
    <w:p w14:paraId="3A574F8E" w14:textId="7CC2B203" w:rsidR="00545221" w:rsidRPr="007C72B1" w:rsidRDefault="00545221" w:rsidP="00545221">
      <w:pPr>
        <w:pStyle w:val="NoSpacing"/>
        <w:rPr>
          <w:rFonts w:cs="Tms Rmn"/>
          <w:b/>
        </w:rPr>
      </w:pPr>
      <w:r w:rsidRPr="007C72B1">
        <w:rPr>
          <w:rFonts w:cs="Tms Rmn"/>
          <w:b/>
        </w:rPr>
        <w:t>Guests Present:</w:t>
      </w:r>
    </w:p>
    <w:p w14:paraId="61317463" w14:textId="491BF9CB" w:rsidR="00545221" w:rsidRPr="007C72B1" w:rsidRDefault="00545221" w:rsidP="00545221">
      <w:pPr>
        <w:spacing w:after="0" w:line="240" w:lineRule="auto"/>
        <w:rPr>
          <w:rFonts w:cs="Tms Rmn"/>
        </w:rPr>
      </w:pPr>
      <w:r w:rsidRPr="007C72B1">
        <w:rPr>
          <w:rFonts w:cs="Tms Rmn"/>
        </w:rPr>
        <w:t>Matt Kline, 2019-20 OSU Fisher School of Business Board Fellow</w:t>
      </w:r>
    </w:p>
    <w:p w14:paraId="2F65248F" w14:textId="21240E35" w:rsidR="00CB371D" w:rsidRDefault="00CB371D" w:rsidP="00FA2CE2">
      <w:pPr>
        <w:spacing w:after="0" w:line="240" w:lineRule="auto"/>
        <w:rPr>
          <w:b/>
        </w:rPr>
      </w:pPr>
    </w:p>
    <w:p w14:paraId="4A403BE7" w14:textId="77777777" w:rsidR="00CB371D" w:rsidRPr="00BD507A" w:rsidRDefault="00CB371D" w:rsidP="00FA2CE2">
      <w:pPr>
        <w:spacing w:after="0" w:line="240" w:lineRule="auto"/>
        <w:rPr>
          <w:b/>
          <w:color w:val="FF0000"/>
        </w:rPr>
      </w:pPr>
    </w:p>
    <w:p w14:paraId="7F74CBE7" w14:textId="563855CB" w:rsidR="00FA2CE2" w:rsidRPr="007C72B1" w:rsidRDefault="00D442B9" w:rsidP="00FA2CE2">
      <w:pPr>
        <w:spacing w:after="0" w:line="240" w:lineRule="auto"/>
        <w:rPr>
          <w:b/>
        </w:rPr>
      </w:pPr>
      <w:r w:rsidRPr="007C72B1">
        <w:rPr>
          <w:b/>
        </w:rPr>
        <w:t>Call to Order</w:t>
      </w:r>
      <w:r w:rsidR="00FA2CE2" w:rsidRPr="007C72B1">
        <w:rPr>
          <w:b/>
        </w:rPr>
        <w:t>:</w:t>
      </w:r>
    </w:p>
    <w:p w14:paraId="5050D320" w14:textId="1DA35365" w:rsidR="00A21E64" w:rsidRPr="007C72B1" w:rsidRDefault="00D442B9" w:rsidP="00A21E64">
      <w:pPr>
        <w:spacing w:after="0" w:line="240" w:lineRule="auto"/>
      </w:pPr>
      <w:r w:rsidRPr="007C72B1">
        <w:t xml:space="preserve">President </w:t>
      </w:r>
      <w:r w:rsidR="00976FBC" w:rsidRPr="007C72B1">
        <w:t xml:space="preserve">Scott Potter </w:t>
      </w:r>
      <w:r w:rsidR="009B7921" w:rsidRPr="007C72B1">
        <w:t>called the meeting to order</w:t>
      </w:r>
      <w:r w:rsidR="0001710F" w:rsidRPr="007C72B1">
        <w:t xml:space="preserve"> and </w:t>
      </w:r>
      <w:r w:rsidR="00513C3F" w:rsidRPr="007C72B1">
        <w:t xml:space="preserve">thanked </w:t>
      </w:r>
      <w:r w:rsidR="0001710F" w:rsidRPr="007C72B1">
        <w:t>all in attendance</w:t>
      </w:r>
      <w:r w:rsidR="00513C3F" w:rsidRPr="007C72B1">
        <w:t xml:space="preserve"> for participating via Skype</w:t>
      </w:r>
      <w:r w:rsidR="0001710F" w:rsidRPr="007C72B1">
        <w:t xml:space="preserve">. </w:t>
      </w:r>
    </w:p>
    <w:p w14:paraId="1C4E35DF" w14:textId="7F757CDB" w:rsidR="00123E2B" w:rsidRPr="00BD507A" w:rsidRDefault="00123E2B" w:rsidP="00A21E64">
      <w:pPr>
        <w:spacing w:after="0" w:line="240" w:lineRule="auto"/>
        <w:rPr>
          <w:color w:val="FF0000"/>
        </w:rPr>
      </w:pPr>
    </w:p>
    <w:p w14:paraId="425E6F7F" w14:textId="77777777" w:rsidR="004F4A43" w:rsidRPr="009203B2" w:rsidRDefault="004F4A43" w:rsidP="004F4A43">
      <w:pPr>
        <w:spacing w:after="0" w:line="240" w:lineRule="auto"/>
        <w:rPr>
          <w:b/>
        </w:rPr>
      </w:pPr>
      <w:r w:rsidRPr="009203B2">
        <w:rPr>
          <w:b/>
        </w:rPr>
        <w:t>Consent Agenda:</w:t>
      </w:r>
    </w:p>
    <w:p w14:paraId="3BE83188" w14:textId="42C65A22" w:rsidR="004F4A43" w:rsidRPr="009203B2" w:rsidRDefault="004F4A43" w:rsidP="004F4A43">
      <w:pPr>
        <w:spacing w:after="0" w:line="240" w:lineRule="auto"/>
      </w:pPr>
      <w:r w:rsidRPr="009203B2">
        <w:t xml:space="preserve">Scott Potter noted the consent agenda and minutes of the </w:t>
      </w:r>
      <w:r w:rsidR="007C72B1" w:rsidRPr="009203B2">
        <w:t>April</w:t>
      </w:r>
      <w:r w:rsidRPr="009203B2">
        <w:t xml:space="preserve"> board meeting were distributed electronically prior to the meeting</w:t>
      </w:r>
      <w:r w:rsidR="00B94F6B" w:rsidRPr="009203B2">
        <w:t xml:space="preserve">. </w:t>
      </w:r>
      <w:r w:rsidRPr="009203B2">
        <w:t xml:space="preserve">Potter </w:t>
      </w:r>
      <w:r w:rsidR="00B94F6B" w:rsidRPr="009203B2">
        <w:t xml:space="preserve">called for a motion. Dale Arnold moved to consider the consent agenda and minutes; Holly Karg seconded. Potter call the vote. Motion carried. No one had any comments on the agenda or the minutes. Potter called for a motion. Dale Arnold moved to approve the agenda and minutes; Bill Yost seconded. Potter called the vote. Motion carried. </w:t>
      </w:r>
    </w:p>
    <w:p w14:paraId="55C0F271" w14:textId="77777777" w:rsidR="004F4A43" w:rsidRPr="009203B2" w:rsidRDefault="004F4A43" w:rsidP="004F4A43">
      <w:pPr>
        <w:spacing w:after="0" w:line="240" w:lineRule="auto"/>
      </w:pPr>
    </w:p>
    <w:p w14:paraId="72597843" w14:textId="35712B28" w:rsidR="00301E56" w:rsidRPr="009203B2" w:rsidRDefault="00301E56" w:rsidP="00301E56">
      <w:pPr>
        <w:spacing w:after="0" w:line="240" w:lineRule="auto"/>
        <w:rPr>
          <w:b/>
        </w:rPr>
      </w:pPr>
      <w:r w:rsidRPr="009203B2">
        <w:rPr>
          <w:b/>
        </w:rPr>
        <w:t>Finance Report:</w:t>
      </w:r>
    </w:p>
    <w:p w14:paraId="6A3D62EC" w14:textId="5C007C1D" w:rsidR="009203B2" w:rsidRPr="009203B2" w:rsidRDefault="00301E56" w:rsidP="001855DF">
      <w:pPr>
        <w:spacing w:after="0" w:line="240" w:lineRule="auto"/>
      </w:pPr>
      <w:r w:rsidRPr="009203B2">
        <w:t>T.J. Faze gave an overview of the organization’s financials</w:t>
      </w:r>
      <w:r w:rsidR="009A147F" w:rsidRPr="009203B2">
        <w:t xml:space="preserve">, advising the </w:t>
      </w:r>
      <w:r w:rsidR="00B94F6B" w:rsidRPr="009203B2">
        <w:t xml:space="preserve">organization continues to be in a very good position financially, with $1.9 million in income and about $221,000 in net income year-to-date. </w:t>
      </w:r>
      <w:r w:rsidR="00B94F6B" w:rsidRPr="009203B2">
        <w:lastRenderedPageBreak/>
        <w:t xml:space="preserve">Faze noted assets were about 9.5 times liabilities.  Faze said during a Finance Committee call earlier in the week, Federal Deposit Insurance Corp. account limits came up for discussion because OEP currently has about $900,000 in deposits. Standard FDIC deposit insurance is </w:t>
      </w:r>
      <w:r w:rsidR="009203B2" w:rsidRPr="009203B2">
        <w:t>$250,000 per depositor, per FDIC-insured bank, per ownership category. Shauni Nix will check with the bank about options to ensure that OEP deposits are insured to the fullest extent possible. Faze also noted the organization Form 990 has been filed.</w:t>
      </w:r>
    </w:p>
    <w:p w14:paraId="00CF3E60" w14:textId="77777777" w:rsidR="009203B2" w:rsidRDefault="009203B2" w:rsidP="001855DF">
      <w:pPr>
        <w:spacing w:after="0" w:line="240" w:lineRule="auto"/>
        <w:rPr>
          <w:color w:val="FF0000"/>
        </w:rPr>
      </w:pPr>
    </w:p>
    <w:p w14:paraId="0FE187AE" w14:textId="77777777" w:rsidR="001855DF" w:rsidRPr="00587453" w:rsidRDefault="001855DF" w:rsidP="00CB6A52">
      <w:pPr>
        <w:spacing w:after="0" w:line="240" w:lineRule="auto"/>
        <w:rPr>
          <w:b/>
        </w:rPr>
      </w:pPr>
      <w:r w:rsidRPr="00587453">
        <w:rPr>
          <w:b/>
        </w:rPr>
        <w:t>Education Update:</w:t>
      </w:r>
    </w:p>
    <w:p w14:paraId="13AB0CED" w14:textId="3E3B111D" w:rsidR="0069606C" w:rsidRDefault="001855DF" w:rsidP="00CB6A52">
      <w:pPr>
        <w:spacing w:after="0" w:line="240" w:lineRule="auto"/>
        <w:rPr>
          <w:color w:val="FF0000"/>
        </w:rPr>
      </w:pPr>
      <w:r w:rsidRPr="00587453">
        <w:t xml:space="preserve">Sue Tenney said </w:t>
      </w:r>
      <w:r w:rsidR="0069606C" w:rsidRPr="00587453">
        <w:t>OEP wrapped up the school year virtually</w:t>
      </w:r>
      <w:r w:rsidR="00587453">
        <w:t xml:space="preserve"> as COVID-19 led to the closure of all schools through the end of the school year.  Tenney said OEP provided </w:t>
      </w:r>
      <w:r w:rsidR="0069606C" w:rsidRPr="00587453">
        <w:t>videos and other virtual resources for which teachers expressed appreciation as they worked to provide virtual education to their students</w:t>
      </w:r>
      <w:r w:rsidR="00587453">
        <w:t xml:space="preserve">. The school year finale was </w:t>
      </w:r>
      <w:r w:rsidR="0069606C" w:rsidRPr="00587453">
        <w:t xml:space="preserve">a virtual Youth Energy Celebration - </w:t>
      </w:r>
      <w:hyperlink r:id="rId12" w:history="1">
        <w:r w:rsidR="0069606C" w:rsidRPr="001B4FC2">
          <w:rPr>
            <w:rStyle w:val="Hyperlink"/>
          </w:rPr>
          <w:t>https://ohioenergy.org/educators/energy-for-kids/youth-energy-celebration</w:t>
        </w:r>
      </w:hyperlink>
    </w:p>
    <w:p w14:paraId="51461BDC" w14:textId="77777777" w:rsidR="0069606C" w:rsidRDefault="0069606C" w:rsidP="00CB6A52">
      <w:pPr>
        <w:spacing w:after="0" w:line="240" w:lineRule="auto"/>
        <w:rPr>
          <w:color w:val="FF0000"/>
        </w:rPr>
      </w:pPr>
    </w:p>
    <w:p w14:paraId="1C1C719F" w14:textId="30AB4D68" w:rsidR="0069606C" w:rsidRPr="0003683E" w:rsidRDefault="0069606C" w:rsidP="00CB6A52">
      <w:pPr>
        <w:spacing w:after="0" w:line="240" w:lineRule="auto"/>
      </w:pPr>
      <w:r w:rsidRPr="0003683E">
        <w:t>Tenney said the Energy Tour and Energy Blitz and other activities in June were</w:t>
      </w:r>
      <w:r w:rsidR="00CF5F97" w:rsidRPr="0003683E">
        <w:t xml:space="preserve"> cancelled.  Elementary grade-level professional development sessions will be </w:t>
      </w:r>
      <w:r w:rsidR="0003683E">
        <w:t xml:space="preserve">conducted </w:t>
      </w:r>
      <w:r w:rsidR="00CF5F97" w:rsidRPr="0003683E">
        <w:t>in Cincinnati, Cleveland, Columbus, Dayton and Toledo in July with each session limited to 10 participants.</w:t>
      </w:r>
    </w:p>
    <w:p w14:paraId="75CE0B6C" w14:textId="7C99128F" w:rsidR="00CF5F97" w:rsidRPr="0003683E" w:rsidRDefault="00CF5F97" w:rsidP="00CB6A52">
      <w:pPr>
        <w:spacing w:after="0" w:line="240" w:lineRule="auto"/>
      </w:pPr>
    </w:p>
    <w:p w14:paraId="176A008C" w14:textId="432A45F8" w:rsidR="00CF5F97" w:rsidRPr="0003683E" w:rsidRDefault="00CF5F97" w:rsidP="00CB6A52">
      <w:pPr>
        <w:spacing w:after="0" w:line="240" w:lineRule="auto"/>
      </w:pPr>
      <w:r w:rsidRPr="0003683E">
        <w:t xml:space="preserve">Tenney also said staff has been talking with Jeanne Gogolski about the upcoming school year, particularly how to address the anticipated elimination of student field trips due to the pandemic. Gogolski and staff have been discussing ways to conduct virtual field trips to enable </w:t>
      </w:r>
      <w:r w:rsidR="0003683E" w:rsidRPr="0003683E">
        <w:t>OEP to conduct student activities such as energy leadership summits and energy workshops.</w:t>
      </w:r>
    </w:p>
    <w:p w14:paraId="39C937FA" w14:textId="777533AE" w:rsidR="00CF5F97" w:rsidRPr="0003683E" w:rsidRDefault="00CF5F97" w:rsidP="00CB6A52">
      <w:pPr>
        <w:spacing w:after="0" w:line="240" w:lineRule="auto"/>
      </w:pPr>
    </w:p>
    <w:p w14:paraId="664C8D73" w14:textId="1221584E" w:rsidR="00CF5F97" w:rsidRPr="0003683E" w:rsidRDefault="00CF5F97" w:rsidP="00CB6A52">
      <w:pPr>
        <w:spacing w:after="0" w:line="240" w:lineRule="auto"/>
      </w:pPr>
      <w:r w:rsidRPr="0003683E">
        <w:t xml:space="preserve">Monique Heath said the 2019-2020 energy education programs reached 45,208 students, 656 teachers, more than 450 schools and more than 200 school districts. </w:t>
      </w:r>
    </w:p>
    <w:p w14:paraId="244574EA" w14:textId="17A300EA" w:rsidR="00CF5F97" w:rsidRDefault="00CF5F97" w:rsidP="00CB6A52">
      <w:pPr>
        <w:spacing w:after="0" w:line="240" w:lineRule="auto"/>
        <w:rPr>
          <w:color w:val="FF0000"/>
        </w:rPr>
      </w:pPr>
    </w:p>
    <w:p w14:paraId="13DA2DF7" w14:textId="2BB96001" w:rsidR="003176B3" w:rsidRPr="00C07BCC" w:rsidRDefault="00CF5F97" w:rsidP="00CB6A52">
      <w:pPr>
        <w:spacing w:after="0" w:line="240" w:lineRule="auto"/>
      </w:pPr>
      <w:r w:rsidRPr="00F6406A">
        <w:t xml:space="preserve">Jessica Sarber, who has rejoined OEP, </w:t>
      </w:r>
      <w:r w:rsidR="00D85493">
        <w:t>said the organization is looking at opportunities to innovate the energy education programs and expects the 2020-2021 school year program to be totally virtual. Adaptations may include recorded videos to go through the energy activities, live Q&amp;A options for teachers throughout the school year, and new ways to utilize social media with teachers and students. Sarber said there will be few changes in the curricula but there will be some new supplemental materials. Jackie Bird applauded the adaptations noting this will be the way forward following the pandemic.</w:t>
      </w:r>
    </w:p>
    <w:p w14:paraId="41879D10" w14:textId="5444BD3B" w:rsidR="001855DF" w:rsidRPr="00BD507A" w:rsidRDefault="001855DF" w:rsidP="00CB6A52">
      <w:pPr>
        <w:spacing w:after="0" w:line="240" w:lineRule="auto"/>
        <w:rPr>
          <w:color w:val="FF0000"/>
        </w:rPr>
      </w:pPr>
    </w:p>
    <w:p w14:paraId="19666295" w14:textId="77777777" w:rsidR="00C8368D" w:rsidRPr="00C07BCC" w:rsidRDefault="00C8368D" w:rsidP="00C8368D">
      <w:pPr>
        <w:spacing w:after="0" w:line="240" w:lineRule="auto"/>
      </w:pPr>
      <w:r w:rsidRPr="00C07BCC">
        <w:t>Development Update:</w:t>
      </w:r>
    </w:p>
    <w:p w14:paraId="5630E661" w14:textId="3951BB31" w:rsidR="00F6406A" w:rsidRDefault="00D85493" w:rsidP="00F6406A">
      <w:pPr>
        <w:spacing w:after="0" w:line="240" w:lineRule="auto"/>
        <w:rPr>
          <w:szCs w:val="20"/>
        </w:rPr>
      </w:pPr>
      <w:r>
        <w:rPr>
          <w:szCs w:val="20"/>
        </w:rPr>
        <w:t xml:space="preserve">Jessica Sarber said the organization has set a $3,000 fundraising goal for The Columbus Foundation </w:t>
      </w:r>
      <w:r w:rsidR="00F6406A">
        <w:rPr>
          <w:szCs w:val="20"/>
        </w:rPr>
        <w:t>Big Give</w:t>
      </w:r>
      <w:r>
        <w:rPr>
          <w:szCs w:val="20"/>
        </w:rPr>
        <w:t>, when donations made via The Big Give web portal will be eligible for</w:t>
      </w:r>
      <w:r w:rsidR="00EA6137">
        <w:rPr>
          <w:szCs w:val="20"/>
        </w:rPr>
        <w:t xml:space="preserve"> pro-rated</w:t>
      </w:r>
      <w:r>
        <w:rPr>
          <w:szCs w:val="20"/>
        </w:rPr>
        <w:t xml:space="preserve"> matching funds from a $1.5 million-plus bonus pool provided by The Columbus Foundation and corporate and community partners. </w:t>
      </w:r>
      <w:r w:rsidR="00EA6137">
        <w:rPr>
          <w:szCs w:val="20"/>
        </w:rPr>
        <w:t>Kelsey Beach has using social media to encourage OEP stakeholders</w:t>
      </w:r>
      <w:r w:rsidR="00F6406A">
        <w:rPr>
          <w:szCs w:val="20"/>
        </w:rPr>
        <w:t xml:space="preserve"> </w:t>
      </w:r>
      <w:r w:rsidR="00EA6137">
        <w:rPr>
          <w:szCs w:val="20"/>
        </w:rPr>
        <w:t xml:space="preserve">to donate during The Big Give to leverage their donations. Visit </w:t>
      </w:r>
      <w:hyperlink r:id="rId13" w:history="1">
        <w:r w:rsidR="00EA6137" w:rsidRPr="00DF2AD5">
          <w:rPr>
            <w:rStyle w:val="Hyperlink"/>
            <w:szCs w:val="20"/>
          </w:rPr>
          <w:t>https://columbusfoundation.org/giving-events/big-give-2020</w:t>
        </w:r>
      </w:hyperlink>
      <w:r w:rsidR="00EA6137">
        <w:rPr>
          <w:szCs w:val="20"/>
        </w:rPr>
        <w:t xml:space="preserve"> between 10 a.m. May 10 and 11 a.m. May 11 to donate to OEP.</w:t>
      </w:r>
    </w:p>
    <w:p w14:paraId="0F8722AB" w14:textId="4E49A1C2" w:rsidR="00EA6137" w:rsidRDefault="00EA6137" w:rsidP="00F6406A">
      <w:pPr>
        <w:spacing w:after="0" w:line="240" w:lineRule="auto"/>
        <w:rPr>
          <w:szCs w:val="20"/>
        </w:rPr>
      </w:pPr>
    </w:p>
    <w:p w14:paraId="76651676" w14:textId="77777777" w:rsidR="00554591" w:rsidRDefault="00EA6137" w:rsidP="00F6406A">
      <w:pPr>
        <w:spacing w:after="0" w:line="240" w:lineRule="auto"/>
        <w:rPr>
          <w:szCs w:val="20"/>
        </w:rPr>
      </w:pPr>
      <w:r>
        <w:rPr>
          <w:szCs w:val="20"/>
        </w:rPr>
        <w:t xml:space="preserve">Shauni Nix advised OEP will receive approximately $5,000 in free consultations as one of four winners of a MilepostConsulting.com challenge.  </w:t>
      </w:r>
      <w:r w:rsidR="00554591">
        <w:rPr>
          <w:szCs w:val="20"/>
        </w:rPr>
        <w:t>OEP staff have met with Milepost’s Samantha Hart and will be working on how to shift toward virtual delivery of programs and how to ensure the organization’s sustainability. Nix said together they will be working on crafting an overview of all the work OEP does in a way to make a more compelling story for funders and other stakeholders.</w:t>
      </w:r>
    </w:p>
    <w:p w14:paraId="01E5AA26" w14:textId="77777777" w:rsidR="00554591" w:rsidRDefault="00554591" w:rsidP="00F6406A">
      <w:pPr>
        <w:spacing w:after="0" w:line="240" w:lineRule="auto"/>
        <w:rPr>
          <w:szCs w:val="20"/>
        </w:rPr>
      </w:pPr>
    </w:p>
    <w:p w14:paraId="23279022" w14:textId="77777777" w:rsidR="00554591" w:rsidRDefault="00554591" w:rsidP="00F6406A">
      <w:pPr>
        <w:spacing w:after="0" w:line="240" w:lineRule="auto"/>
        <w:rPr>
          <w:szCs w:val="20"/>
        </w:rPr>
      </w:pPr>
      <w:r>
        <w:rPr>
          <w:szCs w:val="20"/>
        </w:rPr>
        <w:t>Shauni Nix advised that OEP’s work with Facebook still has not been announced publicly and is on hold during the pandemic. Jackie Bird suggested the organization once again take a look at copyrighting OEP intellectual property to discourage others from using OEP resources and programs without seeking permission from or crediting OEP.</w:t>
      </w:r>
    </w:p>
    <w:p w14:paraId="586114EE" w14:textId="77777777" w:rsidR="00554591" w:rsidRDefault="00554591" w:rsidP="00F6406A">
      <w:pPr>
        <w:spacing w:after="0" w:line="240" w:lineRule="auto"/>
        <w:rPr>
          <w:szCs w:val="20"/>
        </w:rPr>
      </w:pPr>
    </w:p>
    <w:p w14:paraId="1FE6FAEF" w14:textId="77777777" w:rsidR="000B4121" w:rsidRDefault="00554591" w:rsidP="00F6406A">
      <w:pPr>
        <w:spacing w:after="0" w:line="240" w:lineRule="auto"/>
        <w:rPr>
          <w:szCs w:val="20"/>
        </w:rPr>
      </w:pPr>
      <w:r>
        <w:rPr>
          <w:szCs w:val="20"/>
        </w:rPr>
        <w:t xml:space="preserve">Shauni Nix said </w:t>
      </w:r>
      <w:r w:rsidR="000B4121">
        <w:rPr>
          <w:szCs w:val="20"/>
        </w:rPr>
        <w:t>the City of Dayton has approved funding for OEP to work with Dayton Public Schools to deliver energy education to students in the district.</w:t>
      </w:r>
    </w:p>
    <w:p w14:paraId="48B83415" w14:textId="77777777" w:rsidR="000B4121" w:rsidRDefault="000B4121" w:rsidP="00F6406A">
      <w:pPr>
        <w:spacing w:after="0" w:line="240" w:lineRule="auto"/>
        <w:rPr>
          <w:szCs w:val="20"/>
        </w:rPr>
      </w:pPr>
    </w:p>
    <w:p w14:paraId="100687C6" w14:textId="77777777" w:rsidR="000B4121" w:rsidRDefault="000B4121" w:rsidP="00F6406A">
      <w:pPr>
        <w:spacing w:after="0" w:line="240" w:lineRule="auto"/>
        <w:rPr>
          <w:szCs w:val="20"/>
        </w:rPr>
      </w:pPr>
      <w:r>
        <w:rPr>
          <w:szCs w:val="20"/>
        </w:rPr>
        <w:t>Shauni Nix said OEP has received grants of $50,000 for energy careers programming and $45,000 for energy education and operations from the American Electric Power Foundation.</w:t>
      </w:r>
    </w:p>
    <w:p w14:paraId="64B35A73" w14:textId="77777777" w:rsidR="000B4121" w:rsidRDefault="000B4121" w:rsidP="00F6406A">
      <w:pPr>
        <w:spacing w:after="0" w:line="240" w:lineRule="auto"/>
        <w:rPr>
          <w:szCs w:val="20"/>
        </w:rPr>
      </w:pPr>
    </w:p>
    <w:p w14:paraId="79CF6CAF" w14:textId="30F7946E" w:rsidR="00EA6137" w:rsidRDefault="000B4121" w:rsidP="00F6406A">
      <w:pPr>
        <w:spacing w:after="0" w:line="240" w:lineRule="auto"/>
        <w:rPr>
          <w:szCs w:val="20"/>
        </w:rPr>
      </w:pPr>
      <w:r>
        <w:rPr>
          <w:szCs w:val="20"/>
        </w:rPr>
        <w:t>Shauni Nix said discussions with IGS and Engie about funding for energy education programs while encouraging are on hold</w:t>
      </w:r>
      <w:r w:rsidR="00EA6137">
        <w:rPr>
          <w:szCs w:val="20"/>
        </w:rPr>
        <w:t xml:space="preserve"> </w:t>
      </w:r>
      <w:r>
        <w:rPr>
          <w:szCs w:val="20"/>
        </w:rPr>
        <w:t>until this summer.</w:t>
      </w:r>
    </w:p>
    <w:p w14:paraId="2461D710" w14:textId="77777777" w:rsidR="000B4121" w:rsidRDefault="000B4121" w:rsidP="00F6406A">
      <w:pPr>
        <w:spacing w:after="0" w:line="240" w:lineRule="auto"/>
        <w:rPr>
          <w:szCs w:val="20"/>
        </w:rPr>
      </w:pPr>
    </w:p>
    <w:p w14:paraId="1B541035" w14:textId="64ACB714" w:rsidR="00F6406A" w:rsidRDefault="000B4121" w:rsidP="00F6406A">
      <w:pPr>
        <w:spacing w:after="0" w:line="240" w:lineRule="auto"/>
        <w:rPr>
          <w:szCs w:val="20"/>
        </w:rPr>
      </w:pPr>
      <w:r>
        <w:rPr>
          <w:szCs w:val="20"/>
        </w:rPr>
        <w:t xml:space="preserve">Devin Parram asked about progress on requesting funding from the </w:t>
      </w:r>
      <w:r w:rsidR="00F6406A">
        <w:rPr>
          <w:szCs w:val="20"/>
        </w:rPr>
        <w:t>Harry C. Moores</w:t>
      </w:r>
      <w:r>
        <w:rPr>
          <w:szCs w:val="20"/>
        </w:rPr>
        <w:t xml:space="preserve"> Foundation. Shauni Nix said Jessica Sarber and Matt Kline are working on a proposal to be submitted soon. Sarber added Matt Kline is working with OEP to develop a robust portfolio of potential funders, including community foundations and organizations</w:t>
      </w:r>
      <w:r w:rsidR="00C07BCC">
        <w:rPr>
          <w:szCs w:val="20"/>
        </w:rPr>
        <w:t>.</w:t>
      </w:r>
    </w:p>
    <w:p w14:paraId="50F85707" w14:textId="622F7C6F" w:rsidR="00C07BCC" w:rsidRDefault="00C07BCC" w:rsidP="00F6406A">
      <w:pPr>
        <w:spacing w:after="0" w:line="240" w:lineRule="auto"/>
        <w:rPr>
          <w:szCs w:val="20"/>
        </w:rPr>
      </w:pPr>
    </w:p>
    <w:p w14:paraId="052F1B75" w14:textId="2AF35CC7" w:rsidR="00C07BCC" w:rsidRDefault="00C07BCC" w:rsidP="00C07BCC">
      <w:pPr>
        <w:spacing w:after="0" w:line="240" w:lineRule="auto"/>
      </w:pPr>
      <w:r>
        <w:rPr>
          <w:szCs w:val="20"/>
        </w:rPr>
        <w:t xml:space="preserve">Shauni Nix said AMP is giving OEP an opportunity to branch out to communities outside of Ohio that have municipal utilities </w:t>
      </w:r>
      <w:r w:rsidRPr="00C07BCC">
        <w:rPr>
          <w:szCs w:val="20"/>
        </w:rPr>
        <w:t xml:space="preserve">associated with AMP.  </w:t>
      </w:r>
      <w:r w:rsidRPr="00C07BCC">
        <w:t xml:space="preserve">Holly Karg is working with OEP staff to prepare energy education materials that can be shared </w:t>
      </w:r>
      <w:r w:rsidRPr="00C07BCC">
        <w:t>with</w:t>
      </w:r>
      <w:r w:rsidRPr="00C07BCC">
        <w:t xml:space="preserve"> American Municipal Power members.</w:t>
      </w:r>
    </w:p>
    <w:p w14:paraId="553B0D44" w14:textId="5578D4C6" w:rsidR="00C07BCC" w:rsidRDefault="00C07BCC" w:rsidP="00C07BCC">
      <w:pPr>
        <w:spacing w:after="0" w:line="240" w:lineRule="auto"/>
      </w:pPr>
    </w:p>
    <w:p w14:paraId="17879F6D" w14:textId="08BD0838" w:rsidR="00C07BCC" w:rsidRPr="00BD507A" w:rsidRDefault="00C07BCC" w:rsidP="00C07BCC">
      <w:pPr>
        <w:spacing w:after="0" w:line="240" w:lineRule="auto"/>
        <w:rPr>
          <w:color w:val="FF0000"/>
        </w:rPr>
      </w:pPr>
      <w:r>
        <w:t>Scott Potter applauded the entire OEP team for their flexibility, creativeness and hard work in adapting to the pandemic and looking ahead to new ways to do the work of the organization. Board members seconded his comments.</w:t>
      </w:r>
      <w:bookmarkStart w:id="0" w:name="_GoBack"/>
      <w:bookmarkEnd w:id="0"/>
    </w:p>
    <w:p w14:paraId="52C5A6CF" w14:textId="48E7F1AB" w:rsidR="00C07BCC" w:rsidRDefault="00C07BCC" w:rsidP="00F6406A">
      <w:pPr>
        <w:spacing w:after="0" w:line="240" w:lineRule="auto"/>
        <w:rPr>
          <w:szCs w:val="20"/>
        </w:rPr>
      </w:pPr>
    </w:p>
    <w:p w14:paraId="548F5900" w14:textId="7D55DDB3" w:rsidR="0019456F" w:rsidRPr="00053DA6" w:rsidRDefault="0019456F" w:rsidP="00F07408">
      <w:pPr>
        <w:spacing w:after="0" w:line="240" w:lineRule="auto"/>
        <w:rPr>
          <w:b/>
        </w:rPr>
      </w:pPr>
      <w:r w:rsidRPr="00053DA6">
        <w:rPr>
          <w:b/>
        </w:rPr>
        <w:t>Adjournment:</w:t>
      </w:r>
    </w:p>
    <w:p w14:paraId="792A0A6F" w14:textId="012D88F3" w:rsidR="0019456F" w:rsidRPr="00053DA6" w:rsidRDefault="00FB3D71" w:rsidP="00F07408">
      <w:pPr>
        <w:spacing w:after="0" w:line="240" w:lineRule="auto"/>
      </w:pPr>
      <w:r w:rsidRPr="00053DA6">
        <w:t>Sco</w:t>
      </w:r>
      <w:r w:rsidR="009B7921" w:rsidRPr="00053DA6">
        <w:t xml:space="preserve">tt Potter called for a motion. </w:t>
      </w:r>
      <w:r w:rsidR="007C72B1">
        <w:t>Jackie Bird</w:t>
      </w:r>
      <w:r w:rsidR="00513C3F">
        <w:t xml:space="preserve"> moved to ad</w:t>
      </w:r>
      <w:r w:rsidRPr="00053DA6">
        <w:t>journ;</w:t>
      </w:r>
      <w:r w:rsidR="00E32900">
        <w:t xml:space="preserve"> </w:t>
      </w:r>
      <w:r w:rsidR="00513C3F">
        <w:t>B</w:t>
      </w:r>
      <w:r w:rsidR="007C72B1">
        <w:t>ill Yost</w:t>
      </w:r>
      <w:r w:rsidR="00A728C7">
        <w:t xml:space="preserve"> seconded</w:t>
      </w:r>
      <w:r w:rsidR="00130E76">
        <w:t>.</w:t>
      </w:r>
      <w:r w:rsidRPr="00053DA6">
        <w:t xml:space="preserve"> Potter called the vote. Motion carried. The meeting adjourned at </w:t>
      </w:r>
      <w:r w:rsidR="00513C3F">
        <w:t>2:</w:t>
      </w:r>
      <w:r w:rsidR="00BD507A">
        <w:t>28</w:t>
      </w:r>
      <w:r w:rsidRPr="00053DA6">
        <w:t xml:space="preserve"> p.m.</w:t>
      </w:r>
    </w:p>
    <w:p w14:paraId="617DCBBF" w14:textId="77777777" w:rsidR="00FB3D71" w:rsidRPr="00053DA6" w:rsidRDefault="00FB3D71" w:rsidP="00F07408">
      <w:pPr>
        <w:spacing w:after="0" w:line="240" w:lineRule="auto"/>
      </w:pPr>
    </w:p>
    <w:p w14:paraId="62148A35" w14:textId="77777777" w:rsidR="00AF327C" w:rsidRPr="00053DA6" w:rsidRDefault="00AF327C" w:rsidP="00AF327C">
      <w:pPr>
        <w:spacing w:after="0" w:line="240" w:lineRule="auto"/>
        <w:rPr>
          <w:i/>
        </w:rPr>
      </w:pPr>
      <w:r w:rsidRPr="00053DA6">
        <w:rPr>
          <w:i/>
        </w:rPr>
        <w:t>-Recorded by B. Schumann, secretary</w:t>
      </w:r>
    </w:p>
    <w:p w14:paraId="6E7A3A1E" w14:textId="77777777" w:rsidR="00AF327C" w:rsidRPr="002B6DAE" w:rsidRDefault="00AF327C" w:rsidP="003E5296">
      <w:pPr>
        <w:spacing w:after="0" w:line="240" w:lineRule="auto"/>
        <w:rPr>
          <w:color w:val="FF0000"/>
        </w:rPr>
      </w:pPr>
    </w:p>
    <w:p w14:paraId="0C15CB7E" w14:textId="599AC2DB" w:rsidR="002D52C0" w:rsidRPr="00301740" w:rsidRDefault="002D52C0" w:rsidP="00FA2CE2">
      <w:pPr>
        <w:spacing w:after="0" w:line="240" w:lineRule="auto"/>
        <w:rPr>
          <w:b/>
          <w:bCs/>
        </w:rPr>
      </w:pPr>
      <w:r w:rsidRPr="00301740">
        <w:rPr>
          <w:b/>
          <w:bCs/>
        </w:rPr>
        <w:t xml:space="preserve">Upcoming OEP </w:t>
      </w:r>
      <w:r w:rsidR="00C22A49" w:rsidRPr="00301740">
        <w:rPr>
          <w:b/>
          <w:bCs/>
        </w:rPr>
        <w:t>events</w:t>
      </w:r>
      <w:r w:rsidRPr="00301740">
        <w:rPr>
          <w:b/>
          <w:bCs/>
        </w:rPr>
        <w:t>:</w:t>
      </w:r>
    </w:p>
    <w:p w14:paraId="3F864081" w14:textId="0DB0C059" w:rsidR="00513C3F" w:rsidRPr="00F660F7" w:rsidRDefault="00513C3F" w:rsidP="0031111B">
      <w:pPr>
        <w:tabs>
          <w:tab w:val="left" w:pos="5280"/>
        </w:tabs>
        <w:spacing w:after="0" w:line="240" w:lineRule="auto"/>
        <w:rPr>
          <w:i/>
          <w:szCs w:val="20"/>
        </w:rPr>
      </w:pPr>
      <w:r w:rsidRPr="00F660F7">
        <w:rPr>
          <w:i/>
          <w:szCs w:val="20"/>
        </w:rPr>
        <w:t xml:space="preserve">Please see </w:t>
      </w:r>
      <w:hyperlink r:id="rId14" w:history="1">
        <w:r w:rsidRPr="00F660F7">
          <w:rPr>
            <w:rStyle w:val="Hyperlink"/>
            <w:i/>
            <w:szCs w:val="20"/>
          </w:rPr>
          <w:t>www.ohioenergy.org/events</w:t>
        </w:r>
      </w:hyperlink>
      <w:r w:rsidR="00F660F7" w:rsidRPr="00F660F7">
        <w:rPr>
          <w:i/>
          <w:szCs w:val="20"/>
        </w:rPr>
        <w:t xml:space="preserve"> for latest updates pending developments with the coronavirus pandemic.</w:t>
      </w:r>
    </w:p>
    <w:p w14:paraId="6010FCB5" w14:textId="6DF51690" w:rsidR="00587453" w:rsidRPr="00587453" w:rsidRDefault="00587453" w:rsidP="0031111B">
      <w:pPr>
        <w:tabs>
          <w:tab w:val="left" w:pos="5280"/>
        </w:tabs>
        <w:spacing w:after="0" w:line="240" w:lineRule="auto"/>
        <w:rPr>
          <w:rFonts w:cstheme="minorHAnsi"/>
          <w:color w:val="252525"/>
        </w:rPr>
      </w:pPr>
      <w:r w:rsidRPr="00587453">
        <w:rPr>
          <w:rFonts w:cstheme="minorHAnsi"/>
          <w:color w:val="252525"/>
        </w:rPr>
        <w:t>Third-grade Professional Development – July 7, Columbus</w:t>
      </w:r>
    </w:p>
    <w:p w14:paraId="495D4363" w14:textId="3BA88A76" w:rsidR="00587453" w:rsidRPr="00587453" w:rsidRDefault="00587453" w:rsidP="00587453">
      <w:pPr>
        <w:tabs>
          <w:tab w:val="left" w:pos="5280"/>
        </w:tabs>
        <w:spacing w:after="0" w:line="240" w:lineRule="auto"/>
        <w:rPr>
          <w:rFonts w:cstheme="minorHAnsi"/>
          <w:color w:val="252525"/>
        </w:rPr>
      </w:pPr>
      <w:r w:rsidRPr="00587453">
        <w:rPr>
          <w:rFonts w:cstheme="minorHAnsi"/>
          <w:color w:val="252525"/>
        </w:rPr>
        <w:t xml:space="preserve">Third-grade Professional Development – July </w:t>
      </w:r>
      <w:r>
        <w:rPr>
          <w:rFonts w:cstheme="minorHAnsi"/>
          <w:color w:val="252525"/>
        </w:rPr>
        <w:t>8</w:t>
      </w:r>
      <w:r w:rsidRPr="00587453">
        <w:rPr>
          <w:rFonts w:cstheme="minorHAnsi"/>
          <w:color w:val="252525"/>
        </w:rPr>
        <w:t xml:space="preserve">, </w:t>
      </w:r>
      <w:r>
        <w:rPr>
          <w:rFonts w:cstheme="minorHAnsi"/>
          <w:color w:val="252525"/>
        </w:rPr>
        <w:t>Dayton</w:t>
      </w:r>
    </w:p>
    <w:p w14:paraId="19EF0801" w14:textId="417ACCCE" w:rsidR="00587453" w:rsidRPr="00587453" w:rsidRDefault="00587453" w:rsidP="00587453">
      <w:pPr>
        <w:tabs>
          <w:tab w:val="left" w:pos="5280"/>
        </w:tabs>
        <w:spacing w:after="0" w:line="240" w:lineRule="auto"/>
        <w:rPr>
          <w:rFonts w:cstheme="minorHAnsi"/>
          <w:color w:val="252525"/>
        </w:rPr>
      </w:pPr>
      <w:r>
        <w:rPr>
          <w:rFonts w:cstheme="minorHAnsi"/>
          <w:color w:val="252525"/>
        </w:rPr>
        <w:t>Fourth- and fifth</w:t>
      </w:r>
      <w:r w:rsidRPr="00587453">
        <w:rPr>
          <w:rFonts w:cstheme="minorHAnsi"/>
          <w:color w:val="252525"/>
        </w:rPr>
        <w:t xml:space="preserve">-grade Professional Development – July </w:t>
      </w:r>
      <w:r>
        <w:rPr>
          <w:rFonts w:cstheme="minorHAnsi"/>
          <w:color w:val="252525"/>
        </w:rPr>
        <w:t>9, Dayton</w:t>
      </w:r>
    </w:p>
    <w:p w14:paraId="0212DC71" w14:textId="53ACE6F1" w:rsidR="00587453" w:rsidRPr="00587453" w:rsidRDefault="00587453" w:rsidP="00587453">
      <w:pPr>
        <w:tabs>
          <w:tab w:val="left" w:pos="5280"/>
        </w:tabs>
        <w:spacing w:after="0" w:line="240" w:lineRule="auto"/>
        <w:rPr>
          <w:rFonts w:cstheme="minorHAnsi"/>
          <w:color w:val="252525"/>
        </w:rPr>
      </w:pPr>
      <w:r w:rsidRPr="00587453">
        <w:rPr>
          <w:rFonts w:cstheme="minorHAnsi"/>
          <w:color w:val="252525"/>
        </w:rPr>
        <w:t xml:space="preserve">Third-grade Professional Development – July </w:t>
      </w:r>
      <w:r>
        <w:rPr>
          <w:rFonts w:cstheme="minorHAnsi"/>
          <w:color w:val="252525"/>
        </w:rPr>
        <w:t>13, Cincinnati</w:t>
      </w:r>
    </w:p>
    <w:p w14:paraId="289F98DE" w14:textId="68C25891" w:rsidR="00587453" w:rsidRDefault="00F660F7" w:rsidP="00587453">
      <w:pPr>
        <w:tabs>
          <w:tab w:val="left" w:pos="5280"/>
        </w:tabs>
        <w:spacing w:after="0" w:line="240" w:lineRule="auto"/>
        <w:rPr>
          <w:rFonts w:cstheme="minorHAnsi"/>
          <w:color w:val="252525"/>
        </w:rPr>
      </w:pPr>
      <w:r>
        <w:rPr>
          <w:rFonts w:cstheme="minorHAnsi"/>
          <w:color w:val="252525"/>
        </w:rPr>
        <w:t>Fourth- and fifth</w:t>
      </w:r>
      <w:r w:rsidR="00587453" w:rsidRPr="00587453">
        <w:rPr>
          <w:rFonts w:cstheme="minorHAnsi"/>
          <w:color w:val="252525"/>
        </w:rPr>
        <w:t xml:space="preserve">-grade Professional Development – July </w:t>
      </w:r>
      <w:r>
        <w:rPr>
          <w:rFonts w:cstheme="minorHAnsi"/>
          <w:color w:val="252525"/>
        </w:rPr>
        <w:t>14</w:t>
      </w:r>
      <w:r w:rsidR="00587453" w:rsidRPr="00587453">
        <w:rPr>
          <w:rFonts w:cstheme="minorHAnsi"/>
          <w:color w:val="252525"/>
        </w:rPr>
        <w:t>, C</w:t>
      </w:r>
      <w:r>
        <w:rPr>
          <w:rFonts w:cstheme="minorHAnsi"/>
          <w:color w:val="252525"/>
        </w:rPr>
        <w:t>incinnati</w:t>
      </w:r>
    </w:p>
    <w:p w14:paraId="607F3084" w14:textId="2C280B58" w:rsidR="00587453" w:rsidRPr="00587453" w:rsidRDefault="00587453" w:rsidP="00587453">
      <w:pPr>
        <w:tabs>
          <w:tab w:val="left" w:pos="5280"/>
        </w:tabs>
        <w:spacing w:after="0" w:line="240" w:lineRule="auto"/>
        <w:rPr>
          <w:rFonts w:cstheme="minorHAnsi"/>
          <w:color w:val="252525"/>
        </w:rPr>
      </w:pPr>
      <w:r w:rsidRPr="00587453">
        <w:rPr>
          <w:rFonts w:cstheme="minorHAnsi"/>
          <w:color w:val="252525"/>
        </w:rPr>
        <w:t xml:space="preserve">Third-grade Professional Development – July </w:t>
      </w:r>
      <w:r w:rsidR="00F660F7">
        <w:rPr>
          <w:rFonts w:cstheme="minorHAnsi"/>
          <w:color w:val="252525"/>
        </w:rPr>
        <w:t>22, Cleveland</w:t>
      </w:r>
    </w:p>
    <w:p w14:paraId="21B0E8EB" w14:textId="5D73627B" w:rsidR="00587453" w:rsidRPr="00587453" w:rsidRDefault="00F660F7" w:rsidP="00587453">
      <w:pPr>
        <w:tabs>
          <w:tab w:val="left" w:pos="5280"/>
        </w:tabs>
        <w:spacing w:after="0" w:line="240" w:lineRule="auto"/>
        <w:rPr>
          <w:rFonts w:cstheme="minorHAnsi"/>
          <w:color w:val="252525"/>
        </w:rPr>
      </w:pPr>
      <w:r>
        <w:rPr>
          <w:rFonts w:cstheme="minorHAnsi"/>
          <w:color w:val="252525"/>
        </w:rPr>
        <w:t>Fourth- and fifth</w:t>
      </w:r>
      <w:r w:rsidR="00587453" w:rsidRPr="00587453">
        <w:rPr>
          <w:rFonts w:cstheme="minorHAnsi"/>
          <w:color w:val="252525"/>
        </w:rPr>
        <w:t xml:space="preserve">-grade Professional Development – July </w:t>
      </w:r>
      <w:r>
        <w:rPr>
          <w:rFonts w:cstheme="minorHAnsi"/>
          <w:color w:val="252525"/>
        </w:rPr>
        <w:t>23</w:t>
      </w:r>
      <w:r w:rsidR="00587453" w:rsidRPr="00587453">
        <w:rPr>
          <w:rFonts w:cstheme="minorHAnsi"/>
          <w:color w:val="252525"/>
        </w:rPr>
        <w:t>, C</w:t>
      </w:r>
      <w:r>
        <w:rPr>
          <w:rFonts w:cstheme="minorHAnsi"/>
          <w:color w:val="252525"/>
        </w:rPr>
        <w:t>leveland</w:t>
      </w:r>
    </w:p>
    <w:p w14:paraId="7562F07F" w14:textId="5D3005A4" w:rsidR="00587453" w:rsidRPr="00587453" w:rsidRDefault="00F660F7" w:rsidP="00587453">
      <w:pPr>
        <w:tabs>
          <w:tab w:val="left" w:pos="5280"/>
        </w:tabs>
        <w:spacing w:after="0" w:line="240" w:lineRule="auto"/>
        <w:rPr>
          <w:rFonts w:cstheme="minorHAnsi"/>
          <w:color w:val="252525"/>
        </w:rPr>
      </w:pPr>
      <w:r>
        <w:rPr>
          <w:rFonts w:cstheme="minorHAnsi"/>
          <w:color w:val="252525"/>
        </w:rPr>
        <w:t>Fifth</w:t>
      </w:r>
      <w:r w:rsidR="00587453" w:rsidRPr="00587453">
        <w:rPr>
          <w:rFonts w:cstheme="minorHAnsi"/>
          <w:color w:val="252525"/>
        </w:rPr>
        <w:t xml:space="preserve">-grade Professional Development – July </w:t>
      </w:r>
      <w:r>
        <w:rPr>
          <w:rFonts w:cstheme="minorHAnsi"/>
          <w:color w:val="252525"/>
        </w:rPr>
        <w:t>2</w:t>
      </w:r>
      <w:r w:rsidR="00587453" w:rsidRPr="00587453">
        <w:rPr>
          <w:rFonts w:cstheme="minorHAnsi"/>
          <w:color w:val="252525"/>
        </w:rPr>
        <w:t>7, Columbus</w:t>
      </w:r>
    </w:p>
    <w:p w14:paraId="6FB13424" w14:textId="61733E60" w:rsidR="00587453" w:rsidRPr="00587453" w:rsidRDefault="00587453" w:rsidP="00587453">
      <w:pPr>
        <w:tabs>
          <w:tab w:val="left" w:pos="5280"/>
        </w:tabs>
        <w:spacing w:after="0" w:line="240" w:lineRule="auto"/>
        <w:rPr>
          <w:rFonts w:cstheme="minorHAnsi"/>
          <w:color w:val="252525"/>
        </w:rPr>
      </w:pPr>
      <w:r w:rsidRPr="00587453">
        <w:rPr>
          <w:rFonts w:cstheme="minorHAnsi"/>
          <w:color w:val="252525"/>
        </w:rPr>
        <w:t xml:space="preserve">Third-grade Professional Development – July </w:t>
      </w:r>
      <w:r w:rsidR="00F660F7">
        <w:rPr>
          <w:rFonts w:cstheme="minorHAnsi"/>
          <w:color w:val="252525"/>
        </w:rPr>
        <w:t>28</w:t>
      </w:r>
      <w:r w:rsidRPr="00587453">
        <w:rPr>
          <w:rFonts w:cstheme="minorHAnsi"/>
          <w:color w:val="252525"/>
        </w:rPr>
        <w:t xml:space="preserve">, </w:t>
      </w:r>
      <w:r w:rsidR="00F660F7">
        <w:rPr>
          <w:rFonts w:cstheme="minorHAnsi"/>
          <w:color w:val="252525"/>
        </w:rPr>
        <w:t>Toledo</w:t>
      </w:r>
    </w:p>
    <w:p w14:paraId="2D1AB5F8" w14:textId="358D47D3" w:rsidR="00F660F7" w:rsidRDefault="00F660F7" w:rsidP="00587453">
      <w:pPr>
        <w:tabs>
          <w:tab w:val="left" w:pos="5280"/>
        </w:tabs>
        <w:spacing w:after="0" w:line="240" w:lineRule="auto"/>
        <w:rPr>
          <w:rFonts w:cstheme="minorHAnsi"/>
          <w:color w:val="252525"/>
        </w:rPr>
      </w:pPr>
      <w:r>
        <w:rPr>
          <w:rFonts w:cstheme="minorHAnsi"/>
          <w:color w:val="252525"/>
        </w:rPr>
        <w:t>Fourth- and Fifth</w:t>
      </w:r>
      <w:r w:rsidR="00587453" w:rsidRPr="00587453">
        <w:rPr>
          <w:rFonts w:cstheme="minorHAnsi"/>
          <w:color w:val="252525"/>
        </w:rPr>
        <w:t xml:space="preserve">-grade Professional Development – July </w:t>
      </w:r>
      <w:r>
        <w:rPr>
          <w:rFonts w:cstheme="minorHAnsi"/>
          <w:color w:val="252525"/>
        </w:rPr>
        <w:t>29</w:t>
      </w:r>
      <w:r w:rsidR="00587453" w:rsidRPr="00587453">
        <w:rPr>
          <w:rFonts w:cstheme="minorHAnsi"/>
          <w:color w:val="252525"/>
        </w:rPr>
        <w:t xml:space="preserve">, </w:t>
      </w:r>
      <w:r>
        <w:rPr>
          <w:rFonts w:cstheme="minorHAnsi"/>
          <w:color w:val="252525"/>
        </w:rPr>
        <w:t>Toledo</w:t>
      </w:r>
    </w:p>
    <w:p w14:paraId="3B251ABE" w14:textId="1EFCB74E" w:rsidR="004D1708" w:rsidRPr="004D1708" w:rsidRDefault="004D1708" w:rsidP="0031111B">
      <w:pPr>
        <w:tabs>
          <w:tab w:val="left" w:pos="5280"/>
        </w:tabs>
        <w:spacing w:after="0" w:line="240" w:lineRule="auto"/>
        <w:rPr>
          <w:rFonts w:cstheme="minorHAnsi"/>
          <w:b/>
          <w:color w:val="252525"/>
        </w:rPr>
      </w:pPr>
      <w:r w:rsidRPr="004D1708">
        <w:rPr>
          <w:rFonts w:cstheme="minorHAnsi"/>
          <w:b/>
          <w:color w:val="252525"/>
        </w:rPr>
        <w:t>OEP Board meeting – Aug. 6, Bricker &amp; Eckler, LCC</w:t>
      </w:r>
    </w:p>
    <w:p w14:paraId="0F61C907" w14:textId="77777777" w:rsidR="004D1708" w:rsidRPr="004D1708" w:rsidRDefault="004D1708" w:rsidP="0031111B">
      <w:pPr>
        <w:tabs>
          <w:tab w:val="left" w:pos="5280"/>
        </w:tabs>
        <w:spacing w:after="0" w:line="240" w:lineRule="auto"/>
        <w:rPr>
          <w:rFonts w:cstheme="minorHAnsi"/>
          <w:b/>
          <w:color w:val="252525"/>
        </w:rPr>
      </w:pPr>
      <w:r w:rsidRPr="004D1708">
        <w:rPr>
          <w:rFonts w:cstheme="minorHAnsi"/>
          <w:b/>
          <w:color w:val="252525"/>
        </w:rPr>
        <w:t>OEP Board meeting – Oct. 1, location TBA</w:t>
      </w:r>
    </w:p>
    <w:p w14:paraId="6376972A" w14:textId="15532763" w:rsidR="004D1708" w:rsidRPr="004D1708" w:rsidRDefault="004D1708" w:rsidP="0031111B">
      <w:pPr>
        <w:tabs>
          <w:tab w:val="left" w:pos="5280"/>
        </w:tabs>
        <w:spacing w:after="0" w:line="240" w:lineRule="auto"/>
        <w:rPr>
          <w:rFonts w:cstheme="minorHAnsi"/>
          <w:b/>
        </w:rPr>
      </w:pPr>
      <w:r w:rsidRPr="004D1708">
        <w:rPr>
          <w:rFonts w:cstheme="minorHAnsi"/>
          <w:b/>
          <w:color w:val="252525"/>
        </w:rPr>
        <w:t>OEP Board meeting – Dec. 3, location TBA</w:t>
      </w:r>
    </w:p>
    <w:p w14:paraId="0FF94B55" w14:textId="2C0D66F0" w:rsidR="004E63F9" w:rsidRPr="00855CF5" w:rsidRDefault="004E63F9" w:rsidP="004E63F9">
      <w:pPr>
        <w:spacing w:after="0" w:line="240" w:lineRule="auto"/>
        <w:rPr>
          <w:color w:val="FF0000"/>
          <w:szCs w:val="20"/>
        </w:rPr>
      </w:pPr>
    </w:p>
    <w:p w14:paraId="55236B67" w14:textId="4D92E48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5" w:history="1">
        <w:r w:rsidR="000B2BE5" w:rsidRPr="00A33B3F">
          <w:rPr>
            <w:rStyle w:val="Hyperlink"/>
            <w:color w:val="auto"/>
            <w:szCs w:val="20"/>
          </w:rPr>
          <w:t>www.ohioenergy.org/events</w:t>
        </w:r>
      </w:hyperlink>
      <w:r w:rsidR="000B2BE5" w:rsidRPr="00A33B3F">
        <w:rPr>
          <w:szCs w:val="20"/>
        </w:rPr>
        <w:t xml:space="preserve"> for information on </w:t>
      </w:r>
      <w:r w:rsidR="000B2BE5">
        <w:rPr>
          <w:szCs w:val="20"/>
        </w:rPr>
        <w:t>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67A83"/>
    <w:multiLevelType w:val="hybridMultilevel"/>
    <w:tmpl w:val="B08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06F9A"/>
    <w:multiLevelType w:val="hybridMultilevel"/>
    <w:tmpl w:val="81DC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37FB7"/>
    <w:multiLevelType w:val="hybridMultilevel"/>
    <w:tmpl w:val="BBC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10"/>
  </w:num>
  <w:num w:numId="6">
    <w:abstractNumId w:val="9"/>
  </w:num>
  <w:num w:numId="7">
    <w:abstractNumId w:val="3"/>
  </w:num>
  <w:num w:numId="8">
    <w:abstractNumId w:val="7"/>
  </w:num>
  <w:num w:numId="9">
    <w:abstractNumId w:val="13"/>
  </w:num>
  <w:num w:numId="10">
    <w:abstractNumId w:val="4"/>
  </w:num>
  <w:num w:numId="11">
    <w:abstractNumId w:val="8"/>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4"/>
    <w:rsid w:val="0000569C"/>
    <w:rsid w:val="00005F67"/>
    <w:rsid w:val="00007D06"/>
    <w:rsid w:val="00007FB7"/>
    <w:rsid w:val="00011605"/>
    <w:rsid w:val="0001710F"/>
    <w:rsid w:val="00021EAE"/>
    <w:rsid w:val="00031866"/>
    <w:rsid w:val="0003216F"/>
    <w:rsid w:val="00035E4A"/>
    <w:rsid w:val="0003683E"/>
    <w:rsid w:val="00037DC5"/>
    <w:rsid w:val="00044567"/>
    <w:rsid w:val="000508A5"/>
    <w:rsid w:val="00053DA6"/>
    <w:rsid w:val="0006017F"/>
    <w:rsid w:val="0006109D"/>
    <w:rsid w:val="00065C12"/>
    <w:rsid w:val="00071C79"/>
    <w:rsid w:val="00074189"/>
    <w:rsid w:val="000811B0"/>
    <w:rsid w:val="0008229D"/>
    <w:rsid w:val="00082C93"/>
    <w:rsid w:val="0008553C"/>
    <w:rsid w:val="00087D6B"/>
    <w:rsid w:val="00090ABE"/>
    <w:rsid w:val="00095F8A"/>
    <w:rsid w:val="00096D1F"/>
    <w:rsid w:val="000979FA"/>
    <w:rsid w:val="000A5F16"/>
    <w:rsid w:val="000B2BE5"/>
    <w:rsid w:val="000B3041"/>
    <w:rsid w:val="000B4121"/>
    <w:rsid w:val="000C2555"/>
    <w:rsid w:val="000D289C"/>
    <w:rsid w:val="000D28AB"/>
    <w:rsid w:val="000D3637"/>
    <w:rsid w:val="000D5562"/>
    <w:rsid w:val="000F1093"/>
    <w:rsid w:val="000F45C0"/>
    <w:rsid w:val="000F6BEF"/>
    <w:rsid w:val="00101E2D"/>
    <w:rsid w:val="00111829"/>
    <w:rsid w:val="00112BBD"/>
    <w:rsid w:val="00115CD3"/>
    <w:rsid w:val="00121DDF"/>
    <w:rsid w:val="00122936"/>
    <w:rsid w:val="00123E2B"/>
    <w:rsid w:val="00130E76"/>
    <w:rsid w:val="001339A8"/>
    <w:rsid w:val="00136ADD"/>
    <w:rsid w:val="00140B64"/>
    <w:rsid w:val="0014373E"/>
    <w:rsid w:val="0015096B"/>
    <w:rsid w:val="00156C03"/>
    <w:rsid w:val="0016319B"/>
    <w:rsid w:val="00171C51"/>
    <w:rsid w:val="0017573E"/>
    <w:rsid w:val="00176B5F"/>
    <w:rsid w:val="00180B47"/>
    <w:rsid w:val="001855DF"/>
    <w:rsid w:val="001923ED"/>
    <w:rsid w:val="0019456F"/>
    <w:rsid w:val="00197BA7"/>
    <w:rsid w:val="001A6BF1"/>
    <w:rsid w:val="001A7252"/>
    <w:rsid w:val="001C01CA"/>
    <w:rsid w:val="001C05D4"/>
    <w:rsid w:val="001C2320"/>
    <w:rsid w:val="001C61B3"/>
    <w:rsid w:val="001C76E5"/>
    <w:rsid w:val="001D182A"/>
    <w:rsid w:val="001D415C"/>
    <w:rsid w:val="001D7804"/>
    <w:rsid w:val="001E6DE7"/>
    <w:rsid w:val="001E790F"/>
    <w:rsid w:val="001F57E7"/>
    <w:rsid w:val="001F59A0"/>
    <w:rsid w:val="002010E6"/>
    <w:rsid w:val="002010EE"/>
    <w:rsid w:val="00205148"/>
    <w:rsid w:val="00226BFA"/>
    <w:rsid w:val="00236551"/>
    <w:rsid w:val="002372E3"/>
    <w:rsid w:val="0024531B"/>
    <w:rsid w:val="00245C34"/>
    <w:rsid w:val="00256DAC"/>
    <w:rsid w:val="00257E8D"/>
    <w:rsid w:val="00267908"/>
    <w:rsid w:val="00276EB7"/>
    <w:rsid w:val="0028270E"/>
    <w:rsid w:val="002915CF"/>
    <w:rsid w:val="002A2432"/>
    <w:rsid w:val="002A2E47"/>
    <w:rsid w:val="002B593F"/>
    <w:rsid w:val="002B6DAE"/>
    <w:rsid w:val="002C1D2D"/>
    <w:rsid w:val="002D2C58"/>
    <w:rsid w:val="002D4F0F"/>
    <w:rsid w:val="002D52C0"/>
    <w:rsid w:val="002E344E"/>
    <w:rsid w:val="002E403D"/>
    <w:rsid w:val="002E5C9B"/>
    <w:rsid w:val="002F0C44"/>
    <w:rsid w:val="00301740"/>
    <w:rsid w:val="00301E56"/>
    <w:rsid w:val="0030233F"/>
    <w:rsid w:val="003023BA"/>
    <w:rsid w:val="00304DA5"/>
    <w:rsid w:val="003057C8"/>
    <w:rsid w:val="0031111B"/>
    <w:rsid w:val="00316D01"/>
    <w:rsid w:val="003176B3"/>
    <w:rsid w:val="00320E37"/>
    <w:rsid w:val="00322DD1"/>
    <w:rsid w:val="00332F38"/>
    <w:rsid w:val="00333235"/>
    <w:rsid w:val="003341B6"/>
    <w:rsid w:val="00350572"/>
    <w:rsid w:val="0035414C"/>
    <w:rsid w:val="00354A76"/>
    <w:rsid w:val="00357C6D"/>
    <w:rsid w:val="0036149C"/>
    <w:rsid w:val="00361798"/>
    <w:rsid w:val="003658F8"/>
    <w:rsid w:val="00377368"/>
    <w:rsid w:val="003927BA"/>
    <w:rsid w:val="003950C6"/>
    <w:rsid w:val="003969FC"/>
    <w:rsid w:val="003A4F29"/>
    <w:rsid w:val="003B3D8F"/>
    <w:rsid w:val="003B3F51"/>
    <w:rsid w:val="003B5AA4"/>
    <w:rsid w:val="003C2E49"/>
    <w:rsid w:val="003C4845"/>
    <w:rsid w:val="003D4910"/>
    <w:rsid w:val="003D502C"/>
    <w:rsid w:val="003D5714"/>
    <w:rsid w:val="003D6A74"/>
    <w:rsid w:val="003D7FE0"/>
    <w:rsid w:val="003E5296"/>
    <w:rsid w:val="003E7A7D"/>
    <w:rsid w:val="003F51B9"/>
    <w:rsid w:val="003F5E84"/>
    <w:rsid w:val="003F7601"/>
    <w:rsid w:val="0040037E"/>
    <w:rsid w:val="004016C5"/>
    <w:rsid w:val="00404D2B"/>
    <w:rsid w:val="00406818"/>
    <w:rsid w:val="00407146"/>
    <w:rsid w:val="00412D06"/>
    <w:rsid w:val="00431D3E"/>
    <w:rsid w:val="0043476E"/>
    <w:rsid w:val="00436374"/>
    <w:rsid w:val="00437C20"/>
    <w:rsid w:val="00437CF3"/>
    <w:rsid w:val="004416F6"/>
    <w:rsid w:val="00460FA0"/>
    <w:rsid w:val="00464EC8"/>
    <w:rsid w:val="0046734A"/>
    <w:rsid w:val="00473237"/>
    <w:rsid w:val="00473F01"/>
    <w:rsid w:val="004811F1"/>
    <w:rsid w:val="00481C82"/>
    <w:rsid w:val="0048233E"/>
    <w:rsid w:val="004831BF"/>
    <w:rsid w:val="004921C7"/>
    <w:rsid w:val="004928D8"/>
    <w:rsid w:val="004C0D0B"/>
    <w:rsid w:val="004D1708"/>
    <w:rsid w:val="004D5529"/>
    <w:rsid w:val="004E1BF1"/>
    <w:rsid w:val="004E1CBB"/>
    <w:rsid w:val="004E2DF6"/>
    <w:rsid w:val="004E524C"/>
    <w:rsid w:val="004E527F"/>
    <w:rsid w:val="004E5DB1"/>
    <w:rsid w:val="004E63F9"/>
    <w:rsid w:val="004F118A"/>
    <w:rsid w:val="004F4A43"/>
    <w:rsid w:val="004F7810"/>
    <w:rsid w:val="00500AA4"/>
    <w:rsid w:val="00504740"/>
    <w:rsid w:val="005068A2"/>
    <w:rsid w:val="00510BBE"/>
    <w:rsid w:val="00513C3F"/>
    <w:rsid w:val="005204AF"/>
    <w:rsid w:val="00523940"/>
    <w:rsid w:val="00524D42"/>
    <w:rsid w:val="005267C5"/>
    <w:rsid w:val="00545221"/>
    <w:rsid w:val="005507CB"/>
    <w:rsid w:val="005534B0"/>
    <w:rsid w:val="00554591"/>
    <w:rsid w:val="00560A78"/>
    <w:rsid w:val="0056640F"/>
    <w:rsid w:val="0058265F"/>
    <w:rsid w:val="00586B0F"/>
    <w:rsid w:val="00587453"/>
    <w:rsid w:val="00593EB7"/>
    <w:rsid w:val="00594EDF"/>
    <w:rsid w:val="00594F1F"/>
    <w:rsid w:val="00597D79"/>
    <w:rsid w:val="005A2CAC"/>
    <w:rsid w:val="005A312D"/>
    <w:rsid w:val="005B17AD"/>
    <w:rsid w:val="005B7E2A"/>
    <w:rsid w:val="005C029C"/>
    <w:rsid w:val="005C42E9"/>
    <w:rsid w:val="005C54E4"/>
    <w:rsid w:val="005D2B51"/>
    <w:rsid w:val="005D3E2A"/>
    <w:rsid w:val="005D4079"/>
    <w:rsid w:val="005D742B"/>
    <w:rsid w:val="005E1210"/>
    <w:rsid w:val="005E20AD"/>
    <w:rsid w:val="005E4B9C"/>
    <w:rsid w:val="00601C35"/>
    <w:rsid w:val="00604189"/>
    <w:rsid w:val="006120B6"/>
    <w:rsid w:val="00615C8A"/>
    <w:rsid w:val="006168B9"/>
    <w:rsid w:val="00620EB9"/>
    <w:rsid w:val="00621690"/>
    <w:rsid w:val="0063292B"/>
    <w:rsid w:val="00636622"/>
    <w:rsid w:val="00640BA7"/>
    <w:rsid w:val="00654C82"/>
    <w:rsid w:val="00655B71"/>
    <w:rsid w:val="00662447"/>
    <w:rsid w:val="0068689B"/>
    <w:rsid w:val="0069606C"/>
    <w:rsid w:val="006A2532"/>
    <w:rsid w:val="006A50B4"/>
    <w:rsid w:val="006A546F"/>
    <w:rsid w:val="006A6A96"/>
    <w:rsid w:val="006B122D"/>
    <w:rsid w:val="006C33A8"/>
    <w:rsid w:val="006C4B84"/>
    <w:rsid w:val="006D7102"/>
    <w:rsid w:val="006E2901"/>
    <w:rsid w:val="006E4017"/>
    <w:rsid w:val="006E4DA9"/>
    <w:rsid w:val="006F049C"/>
    <w:rsid w:val="00704EF1"/>
    <w:rsid w:val="00710D5A"/>
    <w:rsid w:val="00713F24"/>
    <w:rsid w:val="00727F56"/>
    <w:rsid w:val="007325DC"/>
    <w:rsid w:val="00747411"/>
    <w:rsid w:val="007558F6"/>
    <w:rsid w:val="00766A47"/>
    <w:rsid w:val="00773D84"/>
    <w:rsid w:val="007805E6"/>
    <w:rsid w:val="007950A2"/>
    <w:rsid w:val="007A3DBB"/>
    <w:rsid w:val="007A4897"/>
    <w:rsid w:val="007A4A6B"/>
    <w:rsid w:val="007B1E48"/>
    <w:rsid w:val="007B4FA7"/>
    <w:rsid w:val="007B50A6"/>
    <w:rsid w:val="007B60D9"/>
    <w:rsid w:val="007C0F6C"/>
    <w:rsid w:val="007C57DB"/>
    <w:rsid w:val="007C6848"/>
    <w:rsid w:val="007C72B1"/>
    <w:rsid w:val="007E1BC9"/>
    <w:rsid w:val="007E3CB1"/>
    <w:rsid w:val="007E7A03"/>
    <w:rsid w:val="007F1961"/>
    <w:rsid w:val="007F321D"/>
    <w:rsid w:val="008054DF"/>
    <w:rsid w:val="008073A8"/>
    <w:rsid w:val="00813E07"/>
    <w:rsid w:val="0082329F"/>
    <w:rsid w:val="00825F35"/>
    <w:rsid w:val="00825FB5"/>
    <w:rsid w:val="00831C02"/>
    <w:rsid w:val="008339AB"/>
    <w:rsid w:val="00841A3B"/>
    <w:rsid w:val="00842A17"/>
    <w:rsid w:val="00850095"/>
    <w:rsid w:val="008528C7"/>
    <w:rsid w:val="00855CF5"/>
    <w:rsid w:val="00863A77"/>
    <w:rsid w:val="00882840"/>
    <w:rsid w:val="00887B04"/>
    <w:rsid w:val="0089161A"/>
    <w:rsid w:val="00893155"/>
    <w:rsid w:val="00895F5C"/>
    <w:rsid w:val="008A3398"/>
    <w:rsid w:val="008B1284"/>
    <w:rsid w:val="008B2849"/>
    <w:rsid w:val="008B4CAB"/>
    <w:rsid w:val="008C2FD6"/>
    <w:rsid w:val="008C6BEC"/>
    <w:rsid w:val="008C79B7"/>
    <w:rsid w:val="008E0BB0"/>
    <w:rsid w:val="008E7E9F"/>
    <w:rsid w:val="008F0870"/>
    <w:rsid w:val="008F0A1A"/>
    <w:rsid w:val="00902E97"/>
    <w:rsid w:val="00904A68"/>
    <w:rsid w:val="00911376"/>
    <w:rsid w:val="009173D5"/>
    <w:rsid w:val="009203B2"/>
    <w:rsid w:val="00920F4B"/>
    <w:rsid w:val="009233C8"/>
    <w:rsid w:val="0092400A"/>
    <w:rsid w:val="00925695"/>
    <w:rsid w:val="00930278"/>
    <w:rsid w:val="00931580"/>
    <w:rsid w:val="00932EE5"/>
    <w:rsid w:val="00932F60"/>
    <w:rsid w:val="009431EC"/>
    <w:rsid w:val="00945BF1"/>
    <w:rsid w:val="00953D32"/>
    <w:rsid w:val="00954443"/>
    <w:rsid w:val="00960A95"/>
    <w:rsid w:val="00970B69"/>
    <w:rsid w:val="009749F0"/>
    <w:rsid w:val="00976FBC"/>
    <w:rsid w:val="00984E5D"/>
    <w:rsid w:val="0098507C"/>
    <w:rsid w:val="0099181C"/>
    <w:rsid w:val="00995B83"/>
    <w:rsid w:val="009A147F"/>
    <w:rsid w:val="009A1EC3"/>
    <w:rsid w:val="009B7921"/>
    <w:rsid w:val="009C0BA4"/>
    <w:rsid w:val="009C2D1E"/>
    <w:rsid w:val="009C5973"/>
    <w:rsid w:val="009D113F"/>
    <w:rsid w:val="009D1BAB"/>
    <w:rsid w:val="009D27C4"/>
    <w:rsid w:val="009D28AB"/>
    <w:rsid w:val="009D2A0D"/>
    <w:rsid w:val="009E23BA"/>
    <w:rsid w:val="009E2968"/>
    <w:rsid w:val="009E6E7B"/>
    <w:rsid w:val="009F061C"/>
    <w:rsid w:val="009F77EF"/>
    <w:rsid w:val="009F7F88"/>
    <w:rsid w:val="00A02174"/>
    <w:rsid w:val="00A052A3"/>
    <w:rsid w:val="00A0692C"/>
    <w:rsid w:val="00A217DD"/>
    <w:rsid w:val="00A21E64"/>
    <w:rsid w:val="00A22B88"/>
    <w:rsid w:val="00A279EC"/>
    <w:rsid w:val="00A319C1"/>
    <w:rsid w:val="00A33B3F"/>
    <w:rsid w:val="00A375D8"/>
    <w:rsid w:val="00A401A2"/>
    <w:rsid w:val="00A427AC"/>
    <w:rsid w:val="00A43D44"/>
    <w:rsid w:val="00A43E2B"/>
    <w:rsid w:val="00A4510B"/>
    <w:rsid w:val="00A46800"/>
    <w:rsid w:val="00A516C4"/>
    <w:rsid w:val="00A54191"/>
    <w:rsid w:val="00A55762"/>
    <w:rsid w:val="00A55E8A"/>
    <w:rsid w:val="00A60949"/>
    <w:rsid w:val="00A728C7"/>
    <w:rsid w:val="00A72DD1"/>
    <w:rsid w:val="00A807E7"/>
    <w:rsid w:val="00A812E8"/>
    <w:rsid w:val="00A816EF"/>
    <w:rsid w:val="00A83F4B"/>
    <w:rsid w:val="00A87DA8"/>
    <w:rsid w:val="00A93EAC"/>
    <w:rsid w:val="00A94C1C"/>
    <w:rsid w:val="00A952A2"/>
    <w:rsid w:val="00A96B5C"/>
    <w:rsid w:val="00AA02A4"/>
    <w:rsid w:val="00AA0654"/>
    <w:rsid w:val="00AC6574"/>
    <w:rsid w:val="00AC7C01"/>
    <w:rsid w:val="00AD27FD"/>
    <w:rsid w:val="00AD6FF9"/>
    <w:rsid w:val="00AE28D3"/>
    <w:rsid w:val="00AE42C1"/>
    <w:rsid w:val="00AF327C"/>
    <w:rsid w:val="00AF653E"/>
    <w:rsid w:val="00AF77E4"/>
    <w:rsid w:val="00B010A7"/>
    <w:rsid w:val="00B078EB"/>
    <w:rsid w:val="00B109DD"/>
    <w:rsid w:val="00B109E6"/>
    <w:rsid w:val="00B13573"/>
    <w:rsid w:val="00B2140D"/>
    <w:rsid w:val="00B26E97"/>
    <w:rsid w:val="00B34D54"/>
    <w:rsid w:val="00B35F32"/>
    <w:rsid w:val="00B42790"/>
    <w:rsid w:val="00B44E38"/>
    <w:rsid w:val="00B4669F"/>
    <w:rsid w:val="00B526EF"/>
    <w:rsid w:val="00B52CD1"/>
    <w:rsid w:val="00B559B3"/>
    <w:rsid w:val="00B622D6"/>
    <w:rsid w:val="00B624DF"/>
    <w:rsid w:val="00B636EA"/>
    <w:rsid w:val="00B813DC"/>
    <w:rsid w:val="00B81EF0"/>
    <w:rsid w:val="00B83F69"/>
    <w:rsid w:val="00B91C9E"/>
    <w:rsid w:val="00B94F6B"/>
    <w:rsid w:val="00BA4F77"/>
    <w:rsid w:val="00BC6B65"/>
    <w:rsid w:val="00BD09E3"/>
    <w:rsid w:val="00BD2E76"/>
    <w:rsid w:val="00BD507A"/>
    <w:rsid w:val="00BE1755"/>
    <w:rsid w:val="00BE351C"/>
    <w:rsid w:val="00BE3D73"/>
    <w:rsid w:val="00BE55B7"/>
    <w:rsid w:val="00BF2C58"/>
    <w:rsid w:val="00BF4454"/>
    <w:rsid w:val="00BF5B51"/>
    <w:rsid w:val="00C01B2C"/>
    <w:rsid w:val="00C07BCC"/>
    <w:rsid w:val="00C117E0"/>
    <w:rsid w:val="00C11B23"/>
    <w:rsid w:val="00C1319F"/>
    <w:rsid w:val="00C22A49"/>
    <w:rsid w:val="00C31DBD"/>
    <w:rsid w:val="00C35AE7"/>
    <w:rsid w:val="00C35DA7"/>
    <w:rsid w:val="00C45336"/>
    <w:rsid w:val="00C46942"/>
    <w:rsid w:val="00C5019C"/>
    <w:rsid w:val="00C55C23"/>
    <w:rsid w:val="00C55E16"/>
    <w:rsid w:val="00C574B7"/>
    <w:rsid w:val="00C81C5A"/>
    <w:rsid w:val="00C82E37"/>
    <w:rsid w:val="00C8368D"/>
    <w:rsid w:val="00C83FDB"/>
    <w:rsid w:val="00C971AD"/>
    <w:rsid w:val="00C97961"/>
    <w:rsid w:val="00CA1BD0"/>
    <w:rsid w:val="00CB371D"/>
    <w:rsid w:val="00CB6A52"/>
    <w:rsid w:val="00CC3695"/>
    <w:rsid w:val="00CC618F"/>
    <w:rsid w:val="00CC6489"/>
    <w:rsid w:val="00CD34FE"/>
    <w:rsid w:val="00CE356B"/>
    <w:rsid w:val="00CE5729"/>
    <w:rsid w:val="00CF5003"/>
    <w:rsid w:val="00CF53E1"/>
    <w:rsid w:val="00CF5F97"/>
    <w:rsid w:val="00CF78FF"/>
    <w:rsid w:val="00D03629"/>
    <w:rsid w:val="00D051E4"/>
    <w:rsid w:val="00D06D2A"/>
    <w:rsid w:val="00D07026"/>
    <w:rsid w:val="00D14073"/>
    <w:rsid w:val="00D15D59"/>
    <w:rsid w:val="00D171D7"/>
    <w:rsid w:val="00D23A62"/>
    <w:rsid w:val="00D24011"/>
    <w:rsid w:val="00D40F1B"/>
    <w:rsid w:val="00D4331F"/>
    <w:rsid w:val="00D442B9"/>
    <w:rsid w:val="00D50740"/>
    <w:rsid w:val="00D638EA"/>
    <w:rsid w:val="00D733F1"/>
    <w:rsid w:val="00D77D3B"/>
    <w:rsid w:val="00D84E63"/>
    <w:rsid w:val="00D85493"/>
    <w:rsid w:val="00D8684E"/>
    <w:rsid w:val="00D93FEB"/>
    <w:rsid w:val="00DA1136"/>
    <w:rsid w:val="00DA511B"/>
    <w:rsid w:val="00DA5A8F"/>
    <w:rsid w:val="00DA6877"/>
    <w:rsid w:val="00DA785E"/>
    <w:rsid w:val="00DB4091"/>
    <w:rsid w:val="00DB77F5"/>
    <w:rsid w:val="00DC236C"/>
    <w:rsid w:val="00DC4E60"/>
    <w:rsid w:val="00DD16DE"/>
    <w:rsid w:val="00DD3F40"/>
    <w:rsid w:val="00DD6589"/>
    <w:rsid w:val="00DE060F"/>
    <w:rsid w:val="00DF1E35"/>
    <w:rsid w:val="00DF778A"/>
    <w:rsid w:val="00E05CCE"/>
    <w:rsid w:val="00E07FD8"/>
    <w:rsid w:val="00E142F9"/>
    <w:rsid w:val="00E14A01"/>
    <w:rsid w:val="00E23D3C"/>
    <w:rsid w:val="00E3220B"/>
    <w:rsid w:val="00E32900"/>
    <w:rsid w:val="00E418D5"/>
    <w:rsid w:val="00E44563"/>
    <w:rsid w:val="00E518FF"/>
    <w:rsid w:val="00E5309C"/>
    <w:rsid w:val="00E5681C"/>
    <w:rsid w:val="00E56C1A"/>
    <w:rsid w:val="00E6014F"/>
    <w:rsid w:val="00E71951"/>
    <w:rsid w:val="00E7702A"/>
    <w:rsid w:val="00E82D47"/>
    <w:rsid w:val="00E836B9"/>
    <w:rsid w:val="00E84D88"/>
    <w:rsid w:val="00E8795C"/>
    <w:rsid w:val="00E879BA"/>
    <w:rsid w:val="00EA150B"/>
    <w:rsid w:val="00EA30A1"/>
    <w:rsid w:val="00EA4A22"/>
    <w:rsid w:val="00EA5924"/>
    <w:rsid w:val="00EA6137"/>
    <w:rsid w:val="00EB0DEF"/>
    <w:rsid w:val="00EB355A"/>
    <w:rsid w:val="00EB6E2E"/>
    <w:rsid w:val="00EC7483"/>
    <w:rsid w:val="00ED20B6"/>
    <w:rsid w:val="00ED2B0F"/>
    <w:rsid w:val="00EE4AA1"/>
    <w:rsid w:val="00EF05E4"/>
    <w:rsid w:val="00F03390"/>
    <w:rsid w:val="00F07408"/>
    <w:rsid w:val="00F17911"/>
    <w:rsid w:val="00F24844"/>
    <w:rsid w:val="00F33084"/>
    <w:rsid w:val="00F33BB7"/>
    <w:rsid w:val="00F40C4C"/>
    <w:rsid w:val="00F577A5"/>
    <w:rsid w:val="00F60EC8"/>
    <w:rsid w:val="00F61B7B"/>
    <w:rsid w:val="00F6406A"/>
    <w:rsid w:val="00F65DF9"/>
    <w:rsid w:val="00F660F7"/>
    <w:rsid w:val="00F73A83"/>
    <w:rsid w:val="00F8124A"/>
    <w:rsid w:val="00F94936"/>
    <w:rsid w:val="00FA2CE2"/>
    <w:rsid w:val="00FA5959"/>
    <w:rsid w:val="00FA60AA"/>
    <w:rsid w:val="00FB340F"/>
    <w:rsid w:val="00FB3D71"/>
    <w:rsid w:val="00FB4371"/>
    <w:rsid w:val="00FB6071"/>
    <w:rsid w:val="00FC10DC"/>
    <w:rsid w:val="00FD53F5"/>
    <w:rsid w:val="00FD7BB7"/>
    <w:rsid w:val="00FE3052"/>
    <w:rsid w:val="00FE3514"/>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43A65CD"/>
  <w15:docId w15:val="{C9334F68-DA2C-426E-AA35-F79AB71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 w:type="character" w:styleId="CommentReference">
    <w:name w:val="annotation reference"/>
    <w:basedOn w:val="DefaultParagraphFont"/>
    <w:uiPriority w:val="99"/>
    <w:semiHidden/>
    <w:unhideWhenUsed/>
    <w:rsid w:val="005267C5"/>
    <w:rPr>
      <w:sz w:val="16"/>
      <w:szCs w:val="16"/>
    </w:rPr>
  </w:style>
  <w:style w:type="paragraph" w:styleId="CommentText">
    <w:name w:val="annotation text"/>
    <w:basedOn w:val="Normal"/>
    <w:link w:val="CommentTextChar"/>
    <w:uiPriority w:val="99"/>
    <w:semiHidden/>
    <w:unhideWhenUsed/>
    <w:rsid w:val="005267C5"/>
    <w:pPr>
      <w:spacing w:line="240" w:lineRule="auto"/>
    </w:pPr>
    <w:rPr>
      <w:sz w:val="20"/>
      <w:szCs w:val="20"/>
    </w:rPr>
  </w:style>
  <w:style w:type="character" w:customStyle="1" w:styleId="CommentTextChar">
    <w:name w:val="Comment Text Char"/>
    <w:basedOn w:val="DefaultParagraphFont"/>
    <w:link w:val="CommentText"/>
    <w:uiPriority w:val="99"/>
    <w:semiHidden/>
    <w:rsid w:val="005267C5"/>
    <w:rPr>
      <w:sz w:val="20"/>
      <w:szCs w:val="20"/>
    </w:rPr>
  </w:style>
  <w:style w:type="paragraph" w:styleId="CommentSubject">
    <w:name w:val="annotation subject"/>
    <w:basedOn w:val="CommentText"/>
    <w:next w:val="CommentText"/>
    <w:link w:val="CommentSubjectChar"/>
    <w:uiPriority w:val="99"/>
    <w:semiHidden/>
    <w:unhideWhenUsed/>
    <w:rsid w:val="005267C5"/>
    <w:rPr>
      <w:b/>
      <w:bCs/>
    </w:rPr>
  </w:style>
  <w:style w:type="character" w:customStyle="1" w:styleId="CommentSubjectChar">
    <w:name w:val="Comment Subject Char"/>
    <w:basedOn w:val="CommentTextChar"/>
    <w:link w:val="CommentSubject"/>
    <w:uiPriority w:val="99"/>
    <w:semiHidden/>
    <w:rsid w:val="005267C5"/>
    <w:rPr>
      <w:b/>
      <w:bCs/>
      <w:sz w:val="20"/>
      <w:szCs w:val="20"/>
    </w:rPr>
  </w:style>
  <w:style w:type="paragraph" w:customStyle="1" w:styleId="gmail-m6631320008075087605msoplaintext">
    <w:name w:val="gmail-m_6631320008075087605msoplaintext"/>
    <w:basedOn w:val="Normal"/>
    <w:uiPriority w:val="99"/>
    <w:rsid w:val="00747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 w:id="651100528">
      <w:bodyDiv w:val="1"/>
      <w:marLeft w:val="0"/>
      <w:marRight w:val="0"/>
      <w:marTop w:val="0"/>
      <w:marBottom w:val="0"/>
      <w:divBdr>
        <w:top w:val="none" w:sz="0" w:space="0" w:color="auto"/>
        <w:left w:val="none" w:sz="0" w:space="0" w:color="auto"/>
        <w:bottom w:val="none" w:sz="0" w:space="0" w:color="auto"/>
        <w:right w:val="none" w:sz="0" w:space="0" w:color="auto"/>
      </w:divBdr>
    </w:div>
    <w:div w:id="961031934">
      <w:bodyDiv w:val="1"/>
      <w:marLeft w:val="0"/>
      <w:marRight w:val="0"/>
      <w:marTop w:val="0"/>
      <w:marBottom w:val="0"/>
      <w:divBdr>
        <w:top w:val="none" w:sz="0" w:space="0" w:color="auto"/>
        <w:left w:val="none" w:sz="0" w:space="0" w:color="auto"/>
        <w:bottom w:val="none" w:sz="0" w:space="0" w:color="auto"/>
        <w:right w:val="none" w:sz="0" w:space="0" w:color="auto"/>
      </w:divBdr>
    </w:div>
    <w:div w:id="1154491366">
      <w:bodyDiv w:val="1"/>
      <w:marLeft w:val="0"/>
      <w:marRight w:val="0"/>
      <w:marTop w:val="0"/>
      <w:marBottom w:val="0"/>
      <w:divBdr>
        <w:top w:val="none" w:sz="0" w:space="0" w:color="auto"/>
        <w:left w:val="none" w:sz="0" w:space="0" w:color="auto"/>
        <w:bottom w:val="none" w:sz="0" w:space="0" w:color="auto"/>
        <w:right w:val="none" w:sz="0" w:space="0" w:color="auto"/>
      </w:divBdr>
    </w:div>
    <w:div w:id="19662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lumbusfoundation.org/giving-events/big-give-20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hioenergy.org/educators/energy-for-kids/youth-energy-celeb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ioenergy.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ioenergy.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4.xml><?xml version="1.0" encoding="utf-8"?>
<sisl xmlns:xsi="http://www.w3.org/2001/XMLSchema-instance" xmlns:xsd="http://www.w3.org/2001/XMLSchema" xmlns="http://www.boldonjames.com/2008/01/sie/internal/label" sislVersion="0" policy="e9c0b8d7-bdb4-4fd3-b62a-f50327aaefce" origin="autoSelectedSuggestion">
  <element uid="50c31824-0780-4910-87d1-eaaffd182d42" value=""/>
  <element uid="c64218ab-b8d1-40b6-a478-cb8be1e10ec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2.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3EE33-051A-4C14-928F-BA61D4F66CBC}">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aa76e209-d35b-4d9f-b569-5342d8de2e2f"/>
    <ds:schemaRef ds:uri="http://purl.org/dc/dcmitype/"/>
    <ds:schemaRef ds:uri="http://schemas.openxmlformats.org/package/2006/metadata/core-properties"/>
    <ds:schemaRef ds:uri="5e631870-657d-439d-ad88-d9cc56458c48"/>
    <ds:schemaRef ds:uri="http://www.w3.org/XML/1998/namespace"/>
  </ds:schemaRefs>
</ds:datastoreItem>
</file>

<file path=customXml/itemProps4.xml><?xml version="1.0" encoding="utf-8"?>
<ds:datastoreItem xmlns:ds="http://schemas.openxmlformats.org/officeDocument/2006/customXml" ds:itemID="{B7D0DCE8-EC33-4F92-A1C4-CC5BDD1170C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9A4E8CD-EDBC-4DF1-8C2B-8E88D66D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7404</Characters>
  <Application>Microsoft Office Word</Application>
  <DocSecurity>0</DocSecurity>
  <Lines>180</Lines>
  <Paragraphs>111</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keywords/>
  <cp:lastModifiedBy>c790910</cp:lastModifiedBy>
  <cp:revision>2</cp:revision>
  <cp:lastPrinted>2017-06-01T14:20:00Z</cp:lastPrinted>
  <dcterms:created xsi:type="dcterms:W3CDTF">2020-06-08T16:02:00Z</dcterms:created>
  <dcterms:modified xsi:type="dcterms:W3CDTF">2020-06-08T16:02:00Z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y fmtid="{D5CDD505-2E9C-101B-9397-08002B2CF9AE}" pid="3" name="docIndexRef">
    <vt:lpwstr>19739a18-66d2-4d0f-bd70-70dfdf7179e1</vt:lpwstr>
  </property>
  <property fmtid="{D5CDD505-2E9C-101B-9397-08002B2CF9AE}" pid="4" name="bjSaver">
    <vt:lpwstr>KbmBlkghrBKVKOJEa840ewHa2AtUPiBI</vt:lpwstr>
  </property>
  <property fmtid="{D5CDD505-2E9C-101B-9397-08002B2CF9AE}" pid="5" name="bjDocumentSecurityLabel">
    <vt:lpwstr>AEP Internal</vt:lpwstr>
  </property>
  <property fmtid="{D5CDD505-2E9C-101B-9397-08002B2CF9AE}" pid="6"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7" name="bjDocumentLabelXML-0">
    <vt:lpwstr>ww.boldonjames.com/2008/01/sie/internal/label"&gt;&lt;element uid="50c31824-0780-4910-87d1-eaaffd182d42" value="" /&gt;&lt;element uid="c64218ab-b8d1-40b6-a478-cb8be1e10ecc" value="" /&gt;&lt;/sisl&gt;</vt:lpwstr>
  </property>
  <property fmtid="{D5CDD505-2E9C-101B-9397-08002B2CF9AE}" pid="8" name="Visual Markings Removed">
    <vt:lpwstr>No</vt:lpwstr>
  </property>
</Properties>
</file>